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67398D">
        <w:rPr>
          <w:rFonts w:ascii="Arial" w:hAnsi="Arial" w:cs="Arial"/>
          <w:b/>
          <w:sz w:val="22"/>
          <w:szCs w:val="22"/>
        </w:rPr>
        <w:t xml:space="preserve">ICHE D'EVALUATION DU STAGE </w:t>
      </w:r>
      <w:r>
        <w:rPr>
          <w:rFonts w:ascii="Arial" w:hAnsi="Arial" w:cs="Arial"/>
          <w:b/>
          <w:sz w:val="22"/>
          <w:szCs w:val="22"/>
        </w:rPr>
        <w:t>DE</w:t>
      </w:r>
      <w:r w:rsidRPr="0067398D">
        <w:rPr>
          <w:rFonts w:ascii="Arial" w:hAnsi="Arial" w:cs="Arial"/>
          <w:b/>
          <w:sz w:val="22"/>
          <w:szCs w:val="22"/>
        </w:rPr>
        <w:t xml:space="preserve"> L'INTERNE EN TROISIEME CYCLE</w:t>
      </w:r>
    </w:p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</w:t>
      </w:r>
      <w:r w:rsidRPr="0067398D">
        <w:rPr>
          <w:rFonts w:ascii="Arial" w:hAnsi="Arial" w:cs="Arial"/>
          <w:b/>
          <w:sz w:val="22"/>
          <w:szCs w:val="22"/>
        </w:rPr>
        <w:t>S ETUDES PHARMACEUTIQUES</w:t>
      </w:r>
      <w:r>
        <w:rPr>
          <w:rFonts w:ascii="Arial" w:hAnsi="Arial" w:cs="Arial"/>
          <w:b/>
          <w:sz w:val="22"/>
          <w:szCs w:val="22"/>
        </w:rPr>
        <w:t>- DES PHARMACIE HOSPITALIERE</w:t>
      </w:r>
    </w:p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AGRÉMENT </w:t>
      </w:r>
      <w:r w:rsidRPr="004A6E39">
        <w:rPr>
          <w:rFonts w:ascii="Arial" w:hAnsi="Arial" w:cs="Arial"/>
          <w:b/>
          <w:sz w:val="22"/>
          <w:szCs w:val="22"/>
          <w:highlight w:val="yellow"/>
          <w:u w:val="single"/>
        </w:rPr>
        <w:t>PHARMACIE CLINIQUE</w:t>
      </w:r>
      <w:r>
        <w:rPr>
          <w:rFonts w:ascii="Arial" w:hAnsi="Arial" w:cs="Arial"/>
          <w:b/>
          <w:sz w:val="22"/>
          <w:szCs w:val="22"/>
        </w:rPr>
        <w:t xml:space="preserve"> ET PRISE EN CHARGE THÉRAPEUTIQUE DU PATIENT</w:t>
      </w:r>
    </w:p>
    <w:p w:rsidR="005A2D05" w:rsidRPr="0067398D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PHASE SOCLE</w:t>
      </w:r>
    </w:p>
    <w:p w:rsidR="005A2D05" w:rsidRPr="009B369F" w:rsidRDefault="005A2D05" w:rsidP="005A2D05">
      <w:pPr>
        <w:tabs>
          <w:tab w:val="left" w:pos="6120"/>
        </w:tabs>
        <w:rPr>
          <w:rFonts w:ascii="Arial" w:hAnsi="Arial" w:cs="Arial"/>
          <w:sz w:val="16"/>
          <w:szCs w:val="16"/>
        </w:rPr>
      </w:pPr>
    </w:p>
    <w:p w:rsidR="003F782B" w:rsidRPr="003E3037" w:rsidRDefault="0090057B" w:rsidP="0090057B">
      <w:pPr>
        <w:tabs>
          <w:tab w:val="left" w:pos="2880"/>
          <w:tab w:val="left" w:pos="5400"/>
        </w:tabs>
        <w:spacing w:after="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Semestre N°      </w:t>
      </w:r>
      <w:r w:rsidR="003F782B" w:rsidRPr="003E303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du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……………. </w:t>
      </w:r>
      <w:r w:rsidR="003F782B" w:rsidRPr="003E303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au</w:t>
      </w:r>
      <w:r w:rsidR="003F782B">
        <w:rPr>
          <w:rFonts w:ascii="Arial" w:hAnsi="Arial" w:cs="Arial"/>
          <w:b/>
          <w:color w:val="FF0000"/>
          <w:sz w:val="22"/>
          <w:szCs w:val="22"/>
          <w:u w:val="single"/>
        </w:rPr>
        <w:t>……………..</w:t>
      </w:r>
      <w:r w:rsidR="003F782B">
        <w:rPr>
          <w:rFonts w:ascii="Arial" w:hAnsi="Arial" w:cs="Arial"/>
          <w:b/>
          <w:sz w:val="22"/>
          <w:szCs w:val="22"/>
        </w:rPr>
        <w:t xml:space="preserve"> </w:t>
      </w:r>
      <w:r w:rsidR="003F782B" w:rsidRPr="003E3037">
        <w:rPr>
          <w:rFonts w:ascii="Arial" w:hAnsi="Arial" w:cs="Arial"/>
          <w:b/>
          <w:sz w:val="22"/>
          <w:szCs w:val="22"/>
        </w:rPr>
        <w:t xml:space="preserve"> </w:t>
      </w:r>
      <w:r w:rsidR="003F782B" w:rsidRPr="007D27CB">
        <w:rPr>
          <w:rFonts w:ascii="Arial" w:hAnsi="Arial" w:cs="Arial"/>
          <w:i/>
          <w:sz w:val="22"/>
          <w:szCs w:val="22"/>
        </w:rPr>
        <w:t>(</w:t>
      </w:r>
      <w:proofErr w:type="gramStart"/>
      <w:r w:rsidR="003F782B" w:rsidRPr="007D27CB">
        <w:rPr>
          <w:rFonts w:ascii="Arial" w:hAnsi="Arial" w:cs="Arial"/>
          <w:i/>
          <w:sz w:val="22"/>
          <w:szCs w:val="22"/>
        </w:rPr>
        <w:t>merci</w:t>
      </w:r>
      <w:proofErr w:type="gramEnd"/>
      <w:r w:rsidR="003F782B" w:rsidRPr="007D27CB">
        <w:rPr>
          <w:rFonts w:ascii="Arial" w:hAnsi="Arial" w:cs="Arial"/>
          <w:i/>
          <w:sz w:val="22"/>
          <w:szCs w:val="22"/>
        </w:rPr>
        <w:t xml:space="preserve"> d’indiquer le numéro et  la période)</w:t>
      </w:r>
    </w:p>
    <w:tbl>
      <w:tblPr>
        <w:tblW w:w="11101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5A2D05" w:rsidRPr="00786356" w:rsidTr="00D120B3">
        <w:trPr>
          <w:trHeight w:val="1489"/>
          <w:jc w:val="center"/>
        </w:trPr>
        <w:tc>
          <w:tcPr>
            <w:tcW w:w="5856" w:type="dxa"/>
            <w:shd w:val="clear" w:color="auto" w:fill="auto"/>
          </w:tcPr>
          <w:p w:rsidR="005A2D05" w:rsidRPr="00EE779A" w:rsidRDefault="005A2D05" w:rsidP="00F35549">
            <w:pPr>
              <w:tabs>
                <w:tab w:val="right" w:leader="hyphen" w:pos="5040"/>
                <w:tab w:val="right" w:leader="hyphen" w:pos="10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pos="27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ETABLISSEMENT :  </w:t>
            </w:r>
          </w:p>
          <w:p w:rsidR="005A2D05" w:rsidRPr="00EE779A" w:rsidRDefault="005A2D05" w:rsidP="00F3554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>SERVICE :</w:t>
            </w:r>
          </w:p>
          <w:p w:rsidR="005A2D05" w:rsidRPr="00EE779A" w:rsidRDefault="005A2D05" w:rsidP="00F35549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RESPONSABLE : </w:t>
            </w:r>
          </w:p>
          <w:p w:rsidR="005A2D05" w:rsidRPr="00EE779A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A2D05" w:rsidRPr="00EE779A" w:rsidRDefault="005A2D05" w:rsidP="00F35549">
            <w:pPr>
              <w:tabs>
                <w:tab w:val="right" w:leader="hyphen" w:pos="5040"/>
                <w:tab w:val="right" w:leader="hyphen" w:pos="10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D05" w:rsidRPr="005A2D05" w:rsidRDefault="005A2D05" w:rsidP="005A2D05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>INTERNE</w:t>
            </w:r>
            <w:r w:rsidRPr="00EE779A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:rsidR="005A2D05" w:rsidRPr="00EE779A" w:rsidRDefault="005A2D05" w:rsidP="00F35549">
            <w:pPr>
              <w:tabs>
                <w:tab w:val="left" w:leader="hyphen" w:pos="5041"/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ANNEE D’INTERNAT :                                                           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D120B3">
            <w:pPr>
              <w:tabs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AGREMENT :</w:t>
            </w:r>
          </w:p>
        </w:tc>
      </w:tr>
    </w:tbl>
    <w:p w:rsidR="005A2D05" w:rsidRDefault="005A2D05" w:rsidP="005A2D05">
      <w:pPr>
        <w:tabs>
          <w:tab w:val="left" w:pos="2880"/>
          <w:tab w:val="left" w:pos="5400"/>
        </w:tabs>
        <w:rPr>
          <w:rFonts w:ascii="Arial" w:hAnsi="Arial" w:cs="Arial"/>
          <w:sz w:val="16"/>
          <w:szCs w:val="16"/>
        </w:rPr>
      </w:pPr>
    </w:p>
    <w:p w:rsidR="005A2D05" w:rsidRDefault="005A2D05" w:rsidP="005A2D05">
      <w:pPr>
        <w:pStyle w:val="Titre1"/>
        <w:spacing w:before="0" w:after="0"/>
        <w:rPr>
          <w:rFonts w:ascii="Arial" w:hAnsi="Arial" w:cs="Arial"/>
          <w:sz w:val="20"/>
          <w:szCs w:val="20"/>
        </w:rPr>
      </w:pPr>
      <w:r w:rsidRPr="00EE779A">
        <w:rPr>
          <w:rFonts w:ascii="Arial" w:hAnsi="Arial" w:cs="Arial"/>
          <w:sz w:val="20"/>
          <w:szCs w:val="20"/>
        </w:rPr>
        <w:t>COMPORTEMENT GÉNÉRAL</w:t>
      </w:r>
    </w:p>
    <w:p w:rsidR="005A2D05" w:rsidRPr="005A2D05" w:rsidRDefault="005A2D05" w:rsidP="005A2D05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7798"/>
        <w:gridCol w:w="567"/>
        <w:gridCol w:w="424"/>
        <w:gridCol w:w="424"/>
        <w:gridCol w:w="427"/>
        <w:gridCol w:w="569"/>
        <w:gridCol w:w="563"/>
      </w:tblGrid>
      <w:tr w:rsidR="005A2D05" w:rsidRPr="00786356" w:rsidTr="001647D2">
        <w:trPr>
          <w:trHeight w:val="374"/>
        </w:trPr>
        <w:tc>
          <w:tcPr>
            <w:tcW w:w="3668" w:type="pct"/>
            <w:gridSpan w:val="2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GRILLE D'EVALUATION</w:t>
            </w:r>
          </w:p>
        </w:tc>
        <w:tc>
          <w:tcPr>
            <w:tcW w:w="254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190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90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191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55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</w:t>
            </w:r>
          </w:p>
        </w:tc>
        <w:tc>
          <w:tcPr>
            <w:tcW w:w="252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NE</w:t>
            </w: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Connaissances théoriques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Aptitudes à la pratique pharmaceutique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Maitrise de techniques et des outils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Aptitudes à l'urgence (situation d'urgence, gardes….)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Dynamisme, efficacité, esprit d'initiative, sens des responsabilités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Capacité à la communication : relations avec les patients, les unités de soins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Ponctualité, assiduité, disponibilité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Présentation orale (dossiers, cas cliniques…)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Intégration dans l'équipe pharmaceutique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rPr>
          <w:trHeight w:val="37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A2D05" w:rsidRPr="00EE779A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79A">
              <w:rPr>
                <w:rFonts w:ascii="Arial" w:hAnsi="Arial" w:cs="Arial"/>
                <w:b/>
                <w:sz w:val="16"/>
                <w:szCs w:val="16"/>
              </w:rPr>
              <w:t>Echelle d'évaluation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Très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Assez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Passable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Mauvais (tout E doit être motivé en observation)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NE</w:t>
            </w:r>
            <w:r w:rsidRPr="00EE779A">
              <w:rPr>
                <w:rFonts w:ascii="Arial" w:hAnsi="Arial" w:cs="Arial"/>
                <w:sz w:val="16"/>
                <w:szCs w:val="16"/>
              </w:rPr>
              <w:t> : Non Évalué</w:t>
            </w:r>
          </w:p>
        </w:tc>
      </w:tr>
    </w:tbl>
    <w:p w:rsidR="005A2D05" w:rsidRPr="00FA5741" w:rsidRDefault="005A2D05" w:rsidP="005A2D05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5A2D05" w:rsidRPr="00786356" w:rsidTr="001647D2">
        <w:trPr>
          <w:trHeight w:val="201"/>
        </w:trPr>
        <w:tc>
          <w:tcPr>
            <w:tcW w:w="11088" w:type="dxa"/>
            <w:shd w:val="clear" w:color="auto" w:fill="76923C" w:themeFill="accent3" w:themeFillShade="BF"/>
            <w:vAlign w:val="center"/>
          </w:tcPr>
          <w:p w:rsidR="005A2D05" w:rsidRPr="00950582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OBSERVATIONS EVENTUELLES</w:t>
            </w:r>
          </w:p>
        </w:tc>
      </w:tr>
      <w:tr w:rsidR="005A2D05" w:rsidRPr="00786356" w:rsidTr="00F35549">
        <w:trPr>
          <w:trHeight w:val="1667"/>
        </w:trPr>
        <w:tc>
          <w:tcPr>
            <w:tcW w:w="11088" w:type="dxa"/>
            <w:shd w:val="clear" w:color="auto" w:fill="auto"/>
          </w:tcPr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Présentation(s) réalisée(s) durant le stage (titre et lieu) :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Travail réalisé et/ou publié durant le stage (titre, nom du congrès) :  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Aspects positifs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Difficultés rencontrées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2D05" w:rsidRPr="009B369F" w:rsidRDefault="005A2D05" w:rsidP="005A2D05">
      <w:pPr>
        <w:tabs>
          <w:tab w:val="left" w:pos="2880"/>
          <w:tab w:val="left" w:pos="5400"/>
        </w:tabs>
        <w:rPr>
          <w:rFonts w:ascii="Arial" w:hAnsi="Arial" w:cs="Arial"/>
          <w:sz w:val="16"/>
          <w:szCs w:val="16"/>
        </w:rPr>
      </w:pPr>
    </w:p>
    <w:p w:rsidR="005A2D05" w:rsidRDefault="005A2D05" w:rsidP="005A2D05">
      <w:pPr>
        <w:tabs>
          <w:tab w:val="left" w:pos="2880"/>
          <w:tab w:val="left" w:pos="5400"/>
        </w:tabs>
        <w:sectPr w:rsidR="005A2D05" w:rsidSect="003F78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4" w:right="567" w:bottom="284" w:left="567" w:header="280" w:footer="28" w:gutter="0"/>
          <w:cols w:space="708"/>
          <w:docGrid w:linePitch="360"/>
        </w:sectPr>
      </w:pPr>
    </w:p>
    <w:p w:rsidR="005A2D05" w:rsidRDefault="005A2D05" w:rsidP="005A2D05">
      <w:pPr>
        <w:pStyle w:val="Titre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ÉVALUATION DE L’ACQUISITION DES COMPÉTENCES EN LIEN AVEC L’AGRÉMENT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VALIDÉ AU COURS DU STAGE </w:t>
      </w:r>
    </w:p>
    <w:p w:rsidR="005A2D05" w:rsidRDefault="005A2D05" w:rsidP="005A2D05"/>
    <w:p w:rsidR="005A2D05" w:rsidRPr="00EE779A" w:rsidRDefault="005A2D05" w:rsidP="005A2D05">
      <w:pPr>
        <w:rPr>
          <w:sz w:val="22"/>
          <w:szCs w:val="22"/>
        </w:rPr>
      </w:pPr>
    </w:p>
    <w:p w:rsidR="005A2D05" w:rsidRPr="00EE779A" w:rsidRDefault="005A2D05" w:rsidP="005A2D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La colonne T0 doit être </w:t>
      </w:r>
      <w:r w:rsidRPr="0017208B">
        <w:rPr>
          <w:rFonts w:ascii="Arial" w:hAnsi="Arial" w:cs="Arial"/>
          <w:sz w:val="22"/>
          <w:szCs w:val="22"/>
        </w:rPr>
        <w:t>remplie</w:t>
      </w:r>
      <w:r w:rsidRPr="00EE779A">
        <w:rPr>
          <w:rFonts w:ascii="Arial" w:hAnsi="Arial" w:cs="Arial"/>
          <w:sz w:val="22"/>
          <w:szCs w:val="22"/>
        </w:rPr>
        <w:t xml:space="preserve"> par le responsable du stage et l’interne au début du stage durant le premier mois de stage.</w:t>
      </w: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La colonne T3 mois est une autoévaluation réalisée par l’interne lors d’un entretien avec le responsable du stage durant le troisième mois de stage.</w:t>
      </w: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La colonne T6 mois doit être </w:t>
      </w:r>
      <w:r w:rsidRPr="0017208B">
        <w:rPr>
          <w:rFonts w:ascii="Arial" w:hAnsi="Arial" w:cs="Arial"/>
          <w:sz w:val="22"/>
          <w:szCs w:val="22"/>
        </w:rPr>
        <w:t>remplie</w:t>
      </w:r>
      <w:r w:rsidRPr="00EE779A">
        <w:rPr>
          <w:rFonts w:ascii="Arial" w:hAnsi="Arial" w:cs="Arial"/>
          <w:sz w:val="22"/>
          <w:szCs w:val="22"/>
        </w:rPr>
        <w:t xml:space="preserve"> par le responsable du stage et l’interne durant le 6</w:t>
      </w:r>
      <w:r w:rsidRPr="00EE779A">
        <w:rPr>
          <w:rFonts w:ascii="Arial" w:hAnsi="Arial" w:cs="Arial"/>
          <w:sz w:val="22"/>
          <w:szCs w:val="22"/>
          <w:vertAlign w:val="superscript"/>
        </w:rPr>
        <w:t>ème</w:t>
      </w:r>
      <w:r w:rsidRPr="00EE779A">
        <w:rPr>
          <w:rFonts w:ascii="Arial" w:hAnsi="Arial" w:cs="Arial"/>
          <w:sz w:val="22"/>
          <w:szCs w:val="22"/>
        </w:rPr>
        <w:t xml:space="preserve"> mois de stage </w:t>
      </w:r>
    </w:p>
    <w:p w:rsidR="005A2D05" w:rsidRPr="00EE779A" w:rsidRDefault="005A2D05" w:rsidP="005A2D05">
      <w:pPr>
        <w:pStyle w:val="Paragraphedeliste"/>
        <w:rPr>
          <w:rFonts w:ascii="Arial" w:hAnsi="Arial" w:cs="Arial"/>
        </w:rPr>
      </w:pP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La décision de valider ou le non le stage repose sur les items figurant sur ce document.</w:t>
      </w:r>
    </w:p>
    <w:p w:rsidR="005A2D05" w:rsidRPr="00EE779A" w:rsidRDefault="005A2D05" w:rsidP="005A2D05">
      <w:pPr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spacing w:line="360" w:lineRule="auto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L’échelle d’évaluation des compétences retenue est la suivante</w:t>
      </w:r>
    </w:p>
    <w:p w:rsidR="005A2D05" w:rsidRPr="00EE779A" w:rsidRDefault="005A2D05" w:rsidP="005A2D05">
      <w:pPr>
        <w:spacing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1. </w:t>
      </w:r>
      <w:r w:rsidRPr="00EE779A">
        <w:rPr>
          <w:rFonts w:ascii="Arial" w:hAnsi="Arial" w:cs="Arial"/>
          <w:sz w:val="22"/>
          <w:szCs w:val="22"/>
        </w:rPr>
        <w:tab/>
        <w:t>Non applicable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2. </w:t>
      </w:r>
      <w:r w:rsidRPr="00EE779A">
        <w:rPr>
          <w:rFonts w:ascii="Arial" w:hAnsi="Arial" w:cs="Arial"/>
          <w:sz w:val="22"/>
          <w:szCs w:val="22"/>
        </w:rPr>
        <w:tab/>
        <w:t>Très peu développée (nettement en deçà des attentes)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3. </w:t>
      </w:r>
      <w:r w:rsidRPr="00EE779A">
        <w:rPr>
          <w:rFonts w:ascii="Arial" w:hAnsi="Arial" w:cs="Arial"/>
          <w:sz w:val="22"/>
          <w:szCs w:val="22"/>
        </w:rPr>
        <w:tab/>
        <w:t>Peu développée (en deçà des attentes)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4. </w:t>
      </w:r>
      <w:r w:rsidRPr="00EE779A">
        <w:rPr>
          <w:rFonts w:ascii="Arial" w:hAnsi="Arial" w:cs="Arial"/>
          <w:sz w:val="22"/>
          <w:szCs w:val="22"/>
        </w:rPr>
        <w:tab/>
        <w:t>Acceptable (satisfait minimalement aux attentes)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5.    Assurée (satisfait clairement aux attentes)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6.    Marquée (dépasse les attentes)</w:t>
      </w:r>
    </w:p>
    <w:p w:rsidR="005A2D05" w:rsidRDefault="005A2D05" w:rsidP="005A2D05">
      <w:pPr>
        <w:rPr>
          <w:rFonts w:ascii="Arial" w:hAnsi="Arial" w:cs="Arial"/>
          <w:sz w:val="20"/>
          <w:szCs w:val="20"/>
        </w:rPr>
        <w:sectPr w:rsidR="005A2D05" w:rsidSect="00D120B3">
          <w:footerReference w:type="even" r:id="rId15"/>
          <w:footerReference w:type="default" r:id="rId16"/>
          <w:pgSz w:w="11906" w:h="16838"/>
          <w:pgMar w:top="1417" w:right="1417" w:bottom="1417" w:left="1417" w:header="284" w:footer="27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822"/>
        <w:gridCol w:w="6738"/>
        <w:gridCol w:w="1107"/>
        <w:gridCol w:w="1107"/>
        <w:gridCol w:w="1107"/>
      </w:tblGrid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lastRenderedPageBreak/>
              <w:t>1</w:t>
            </w:r>
          </w:p>
        </w:tc>
        <w:tc>
          <w:tcPr>
            <w:tcW w:w="6696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Maitriser l’organisation du circuit du médicament et des produits de santé en établissement de santé</w:t>
            </w:r>
          </w:p>
        </w:tc>
        <w:tc>
          <w:tcPr>
            <w:tcW w:w="1100" w:type="dxa"/>
            <w:shd w:val="clear" w:color="auto" w:fill="538135"/>
            <w:vAlign w:val="center"/>
          </w:tcPr>
          <w:p w:rsidR="00D120B3" w:rsidRPr="00754CD8" w:rsidRDefault="00545401" w:rsidP="00545401">
            <w:pPr>
              <w:ind w:left="-425" w:right="176" w:firstLine="425"/>
              <w:rPr>
                <w:rFonts w:ascii="Calibri" w:eastAsia="Calibri" w:hAnsi="Calibri"/>
                <w:color w:val="FFFFFF"/>
                <w:sz w:val="18"/>
                <w:szCs w:val="20"/>
              </w:rPr>
            </w:pPr>
            <w:r>
              <w:rPr>
                <w:rFonts w:ascii="Calibri" w:eastAsia="Calibri" w:hAnsi="Calibri"/>
                <w:color w:val="FFFFFF"/>
                <w:sz w:val="18"/>
                <w:szCs w:val="20"/>
              </w:rPr>
              <w:t>T</w:t>
            </w:r>
            <w:r w:rsidR="00D120B3" w:rsidRPr="00754CD8">
              <w:rPr>
                <w:rFonts w:ascii="Calibri" w:eastAsia="Calibri" w:hAnsi="Calibri"/>
                <w:color w:val="FFFFFF"/>
                <w:sz w:val="18"/>
                <w:szCs w:val="20"/>
              </w:rPr>
              <w:t>O</w:t>
            </w:r>
          </w:p>
        </w:tc>
        <w:tc>
          <w:tcPr>
            <w:tcW w:w="1100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ind w:right="120"/>
              <w:rPr>
                <w:rFonts w:ascii="Calibri" w:eastAsia="Calibri" w:hAnsi="Calibri"/>
                <w:color w:val="FFFFFF"/>
                <w:sz w:val="18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18"/>
                <w:szCs w:val="20"/>
              </w:rPr>
              <w:t>T3 mois</w:t>
            </w:r>
          </w:p>
        </w:tc>
        <w:tc>
          <w:tcPr>
            <w:tcW w:w="1100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ind w:right="66"/>
              <w:rPr>
                <w:rFonts w:ascii="Calibri" w:eastAsia="Calibri" w:hAnsi="Calibri"/>
                <w:color w:val="FFFFFF"/>
                <w:sz w:val="18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18"/>
                <w:szCs w:val="20"/>
              </w:rPr>
              <w:t>T6 mois</w:t>
            </w: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1-1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la réglementation du circuit du médicament et des autres produits de santé en établissement de santé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1-2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la démarche qualité et ses grands principes pour les médicaments et les et des autres produits de santé (commande, réception, préparation, gestion de la dotation, rangement)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1-3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Maîtriser les spécificités du circuit des médicaments expérimentaux et des médicaments à statut particulier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1-4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les règles applicables en matière de traçabilité et de sérialisation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1-5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Rechercher l’information pertinente pour répondre à des questions relatives à l’organisation hospitalière ou liées au parcours de soins du patient (secteurs de ville, médico-social et hospitalier)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1-6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Évaluer la conformité de l’organisation d’un circuit du médicament et des autres produits de santé à la réglementation en vigueur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538135"/>
          </w:tcPr>
          <w:p w:rsidR="00D120B3" w:rsidRPr="00754CD8" w:rsidRDefault="00D120B3" w:rsidP="00D120B3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2</w:t>
            </w:r>
          </w:p>
        </w:tc>
        <w:tc>
          <w:tcPr>
            <w:tcW w:w="6696" w:type="dxa"/>
            <w:shd w:val="clear" w:color="auto" w:fill="538135"/>
          </w:tcPr>
          <w:p w:rsidR="00D120B3" w:rsidRPr="00754CD8" w:rsidRDefault="00D120B3" w:rsidP="00D120B3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Réaliser les activités de dispensation en PUI</w:t>
            </w:r>
          </w:p>
        </w:tc>
        <w:tc>
          <w:tcPr>
            <w:tcW w:w="1100" w:type="dxa"/>
            <w:shd w:val="clear" w:color="auto" w:fill="538135"/>
          </w:tcPr>
          <w:p w:rsidR="00D120B3" w:rsidRPr="00754CD8" w:rsidRDefault="00D120B3" w:rsidP="00D120B3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538135"/>
          </w:tcPr>
          <w:p w:rsidR="00D120B3" w:rsidRPr="00754CD8" w:rsidRDefault="00D120B3" w:rsidP="00D120B3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538135"/>
          </w:tcPr>
          <w:p w:rsidR="00D120B3" w:rsidRPr="00754CD8" w:rsidRDefault="00D120B3" w:rsidP="00D120B3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2-1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la dispensation individuelle nominative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2-2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les particularités de la dispensation en rétrocession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2-3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les particularités de la dispensation des médicaments avec autorisation temporaire d’utilisation et des médicaments expérimentaux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2-4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les particularités de la dispensation des médicaments à statut particulier (médicaments stupéfiants, gaz médicaux, médicaments dérivés du sang et recombinants) et leur traçabilité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2-5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 xml:space="preserve">Mettre en œuvre les particularités de la dispensation des médicaments hors GHS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2-6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Participer à la formation des acteurs concernés et à l’évaluation des pratiques professionnelles (pharmaciens, préparateurs, étudiants)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567"/>
        </w:trPr>
        <w:tc>
          <w:tcPr>
            <w:tcW w:w="817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3</w:t>
            </w:r>
          </w:p>
        </w:tc>
        <w:tc>
          <w:tcPr>
            <w:tcW w:w="6696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Assurer la prise en charge thérapeutique du patient tout au long de son parcours de soins</w:t>
            </w:r>
          </w:p>
        </w:tc>
        <w:tc>
          <w:tcPr>
            <w:tcW w:w="1100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538135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39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3-1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Optimiser le traitement du patient dans son parcours en abordant différents types de parcours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3-2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Interagir avec l’ensemble des acteurs impliqués dans le parcours du patient en abordant différents types de parcours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3-3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conciliation des traitements d’entrée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3-4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conciliation des traitements de sortie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45401" w:rsidRPr="00B0122F" w:rsidTr="00545401">
        <w:tc>
          <w:tcPr>
            <w:tcW w:w="817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3-5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ED12EF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évaluation des pratiques de conciliation des traitements et proposer des actions d’amélioration des pratiques</w:t>
            </w:r>
          </w:p>
          <w:p w:rsidR="00ED12EF" w:rsidRPr="00754CD8" w:rsidRDefault="00ED12EF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120B3" w:rsidRPr="00754CD8" w:rsidRDefault="00D120B3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120B3" w:rsidRPr="00545401" w:rsidRDefault="00D120B3" w:rsidP="00545401">
      <w:pPr>
        <w:ind w:left="-851"/>
        <w:rPr>
          <w:rFonts w:ascii="Arial" w:hAnsi="Arial" w:cs="Arial"/>
          <w:sz w:val="12"/>
          <w:szCs w:val="12"/>
        </w:rPr>
      </w:pPr>
    </w:p>
    <w:p w:rsidR="00D120B3" w:rsidRPr="003D61A9" w:rsidRDefault="00D120B3" w:rsidP="005A2D05">
      <w:pPr>
        <w:rPr>
          <w:rFonts w:ascii="Arial" w:hAnsi="Arial" w:cs="Arial"/>
          <w:sz w:val="20"/>
          <w:szCs w:val="20"/>
        </w:rPr>
      </w:pPr>
    </w:p>
    <w:p w:rsidR="005A2D05" w:rsidRDefault="005A2D05" w:rsidP="005A2D05">
      <w:pPr>
        <w:jc w:val="both"/>
        <w:rPr>
          <w:sz w:val="20"/>
          <w:szCs w:val="20"/>
        </w:rPr>
        <w:sectPr w:rsidR="005A2D05" w:rsidSect="00D120B3">
          <w:footerReference w:type="default" r:id="rId17"/>
          <w:pgSz w:w="11906" w:h="16838"/>
          <w:pgMar w:top="1417" w:right="1417" w:bottom="1417" w:left="1417" w:header="568" w:footer="510" w:gutter="0"/>
          <w:cols w:space="708"/>
          <w:docGrid w:linePitch="360"/>
        </w:sect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704"/>
        <w:gridCol w:w="23"/>
        <w:gridCol w:w="5795"/>
        <w:gridCol w:w="945"/>
        <w:gridCol w:w="189"/>
        <w:gridCol w:w="1040"/>
        <w:gridCol w:w="93"/>
        <w:gridCol w:w="1101"/>
        <w:gridCol w:w="34"/>
      </w:tblGrid>
      <w:tr w:rsidR="005A2D05" w:rsidRPr="00B0122F" w:rsidTr="00ED12EF">
        <w:tc>
          <w:tcPr>
            <w:tcW w:w="704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lastRenderedPageBreak/>
              <w:t>4</w:t>
            </w:r>
          </w:p>
        </w:tc>
        <w:tc>
          <w:tcPr>
            <w:tcW w:w="5818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Identifier les sources d'informations pertinentes relatives aux stratégies thérapeutiques et évaluer les données disponibles dans une démarche d'aide à la décision en matière de choix et de bon usage des médicaments et des produits de santé</w:t>
            </w:r>
          </w:p>
        </w:tc>
        <w:tc>
          <w:tcPr>
            <w:tcW w:w="1134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F95AF3" w:rsidTr="00ED12EF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4-1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Rechercher les informations spécifiques à une question posée en utilisant les moyens disponibles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ED12EF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4-2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Analyser de façon critique les articles scientifiques ou les autres sources documentaires pertinentes traitant une question posée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ED12EF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4-3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Élaborer une réponse construite et pertinente à une question posée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ED12EF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4-4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Rédiger selon les normes une bibliographie consultée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br w:type="page"/>
            </w: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5</w:t>
            </w:r>
          </w:p>
        </w:tc>
        <w:tc>
          <w:tcPr>
            <w:tcW w:w="5795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Réaliser les différents actes de pharmacie clinique en identifiant leur pertinence au regard des besoins du patient</w:t>
            </w:r>
          </w:p>
        </w:tc>
        <w:tc>
          <w:tcPr>
            <w:tcW w:w="945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567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5-1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Maitriser la terminologie de la pharmacie clinique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5-2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 xml:space="preserve">Identifier les situations à haut risque </w:t>
            </w:r>
            <w:proofErr w:type="gramStart"/>
            <w:r w:rsidRPr="00754CD8">
              <w:rPr>
                <w:rFonts w:ascii="Calibri" w:eastAsia="Calibri" w:hAnsi="Calibri"/>
                <w:sz w:val="20"/>
                <w:szCs w:val="20"/>
              </w:rPr>
              <w:t>de iatrogénie</w:t>
            </w:r>
            <w:proofErr w:type="gramEnd"/>
            <w:r w:rsidRPr="00754CD8">
              <w:rPr>
                <w:rFonts w:ascii="Calibri" w:eastAsia="Calibri" w:hAnsi="Calibri"/>
                <w:sz w:val="20"/>
                <w:szCs w:val="20"/>
              </w:rPr>
              <w:t xml:space="preserve"> liée à l’utilisation des médicaments et des autres produits de santé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5-3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Réaliser un entretien pharmaceutique ciblé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5-4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Réaliser l’analyse pharmaceutique d’une prescription en regard des données cliniques et biologiques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567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5-5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 xml:space="preserve">Réaliser un bilan de médication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5-6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Concevoir et mettre en œuvre un plan pharmaceutique personnalisé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5-7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Savoir formuler une intervention pharmaceutique sur une prescription de médicament ou d’un autre produit de santé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6</w:t>
            </w:r>
          </w:p>
        </w:tc>
        <w:tc>
          <w:tcPr>
            <w:tcW w:w="5795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Maitriser les outils permettant d’améliorer la qualité des interventions de pharmacie clinique</w:t>
            </w:r>
          </w:p>
        </w:tc>
        <w:tc>
          <w:tcPr>
            <w:tcW w:w="945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567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6-1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Coter et analyser les interventions pharmaceutiques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567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6-2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Coter et analyser l’ensemble des activités de pharmacie clinique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6-3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Participer à des revues d’intervention pharmaceutique et des revues de cas de conciliation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6-4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Identifier les besoins de formation des acteurs participant à l’activité de pharmacie clinique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6-5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Identifier les besoins d’outils permettant de conduire les activités de pharmacie clinique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gridAfter w:val="1"/>
          <w:wAfter w:w="34" w:type="dxa"/>
          <w:trHeight w:val="680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6-6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Maitriser le système documentaire utile aux interventions de pharmacie clinique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A2D05" w:rsidRDefault="005A2D05" w:rsidP="005A2D05">
      <w:pPr>
        <w:rPr>
          <w:rFonts w:ascii="Arial" w:hAnsi="Arial" w:cs="Arial"/>
          <w:b/>
          <w:sz w:val="20"/>
          <w:szCs w:val="20"/>
        </w:rPr>
      </w:pPr>
    </w:p>
    <w:p w:rsidR="005A2D05" w:rsidRDefault="005A2D05" w:rsidP="005A2D05">
      <w:pPr>
        <w:rPr>
          <w:rFonts w:ascii="Arial" w:hAnsi="Arial" w:cs="Arial"/>
          <w:b/>
          <w:sz w:val="20"/>
          <w:szCs w:val="20"/>
        </w:rPr>
        <w:sectPr w:rsidR="005A2D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727"/>
        <w:gridCol w:w="5478"/>
        <w:gridCol w:w="1229"/>
        <w:gridCol w:w="1229"/>
        <w:gridCol w:w="1229"/>
      </w:tblGrid>
      <w:tr w:rsidR="005A2D05" w:rsidRPr="00F95AF3" w:rsidTr="00ED12EF">
        <w:trPr>
          <w:trHeight w:val="680"/>
        </w:trPr>
        <w:tc>
          <w:tcPr>
            <w:tcW w:w="727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lastRenderedPageBreak/>
              <w:t>7</w:t>
            </w:r>
          </w:p>
        </w:tc>
        <w:tc>
          <w:tcPr>
            <w:tcW w:w="5478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Déterminer les actions contribuant à la sécurisation, la pertinence et l'efficience du recours aux produits de santé</w:t>
            </w:r>
          </w:p>
        </w:tc>
        <w:tc>
          <w:tcPr>
            <w:tcW w:w="1229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538135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F95AF3" w:rsidTr="00ED12EF">
        <w:trPr>
          <w:trHeight w:val="680"/>
        </w:trPr>
        <w:tc>
          <w:tcPr>
            <w:tcW w:w="727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7-1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Comprendre les enjeux d’un COMEDIMS et participer à son animation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trHeight w:val="680"/>
        </w:trPr>
        <w:tc>
          <w:tcPr>
            <w:tcW w:w="727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Élaborer un livret thérapeutique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trHeight w:val="680"/>
        </w:trPr>
        <w:tc>
          <w:tcPr>
            <w:tcW w:w="727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7-3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des actions de promotion et d'évaluation du bon usage des produits de santé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trHeight w:val="680"/>
        </w:trPr>
        <w:tc>
          <w:tcPr>
            <w:tcW w:w="727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7-4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évaluation des pratiques professionnelles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trHeight w:val="680"/>
        </w:trPr>
        <w:tc>
          <w:tcPr>
            <w:tcW w:w="727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7-5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formation relative au bon usage des produits de santé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trHeight w:val="680"/>
        </w:trPr>
        <w:tc>
          <w:tcPr>
            <w:tcW w:w="727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7-6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Participer à l’évaluation des risques a priori et a posteriori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rPr>
          <w:trHeight w:val="680"/>
        </w:trPr>
        <w:tc>
          <w:tcPr>
            <w:tcW w:w="727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7-7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Participer aux revues de mortalité et de morbidité et aux comités de retour d’expérience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ED12EF">
        <w:tc>
          <w:tcPr>
            <w:tcW w:w="727" w:type="dxa"/>
            <w:shd w:val="clear" w:color="auto" w:fill="auto"/>
            <w:vAlign w:val="center"/>
          </w:tcPr>
          <w:p w:rsidR="005A2D05" w:rsidRPr="00754CD8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7-8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A2D05" w:rsidRDefault="005A2D05" w:rsidP="00ED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S’appuyer sur les données de la littérature et des recommandations pour définir une stratégie thérapeutique</w:t>
            </w:r>
          </w:p>
          <w:p w:rsidR="00ED12EF" w:rsidRPr="00754CD8" w:rsidRDefault="00ED12EF" w:rsidP="00ED12E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A2D05" w:rsidRPr="00754CD8" w:rsidRDefault="005A2D05" w:rsidP="00ED12EF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A2D05" w:rsidRDefault="005A2D05" w:rsidP="005A2D05">
      <w:pPr>
        <w:rPr>
          <w:rFonts w:ascii="Arial" w:hAnsi="Arial" w:cs="Arial"/>
          <w:b/>
          <w:sz w:val="20"/>
          <w:szCs w:val="20"/>
        </w:rPr>
      </w:pPr>
    </w:p>
    <w:p w:rsidR="005A2D05" w:rsidRPr="006B2CBD" w:rsidRDefault="005A2D05" w:rsidP="005A2D05">
      <w:pPr>
        <w:tabs>
          <w:tab w:val="left" w:pos="2880"/>
          <w:tab w:val="left" w:pos="5400"/>
        </w:tabs>
      </w:pPr>
    </w:p>
    <w:p w:rsidR="00667DC4" w:rsidRPr="00740EF5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b/>
          <w:sz w:val="22"/>
          <w:szCs w:val="22"/>
        </w:rPr>
      </w:pPr>
      <w:r w:rsidRPr="00740EF5">
        <w:rPr>
          <w:rFonts w:ascii="Arial" w:hAnsi="Arial" w:cs="Arial"/>
          <w:b/>
          <w:sz w:val="22"/>
          <w:szCs w:val="22"/>
        </w:rPr>
        <w:t>Avis du responsable de stage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                       Prénom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Coordonnées :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 w:rsidRPr="005428E7">
        <w:rPr>
          <w:rFonts w:ascii="Arial" w:hAnsi="Arial" w:cs="Arial"/>
          <w:sz w:val="22"/>
          <w:szCs w:val="22"/>
        </w:rPr>
        <w:tab/>
      </w: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 w:rsidRPr="005428E7">
        <w:rPr>
          <w:rFonts w:ascii="Arial" w:hAnsi="Arial" w:cs="Arial"/>
          <w:sz w:val="22"/>
          <w:szCs w:val="22"/>
        </w:rPr>
        <w:t>Signature et cachet</w:t>
      </w:r>
      <w:r w:rsidRPr="005428E7">
        <w:rPr>
          <w:rFonts w:ascii="Arial" w:hAnsi="Arial" w:cs="Arial"/>
          <w:sz w:val="22"/>
          <w:szCs w:val="22"/>
        </w:rPr>
        <w:tab/>
      </w: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rPr>
          <w:rFonts w:ascii="Arial" w:hAnsi="Arial" w:cs="Arial"/>
        </w:rPr>
      </w:pPr>
    </w:p>
    <w:p w:rsidR="00667DC4" w:rsidRPr="005428E7" w:rsidRDefault="00667DC4" w:rsidP="00667D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67DC4" w:rsidTr="00F35549">
        <w:tc>
          <w:tcPr>
            <w:tcW w:w="9212" w:type="dxa"/>
          </w:tcPr>
          <w:p w:rsidR="00667DC4" w:rsidRPr="00740EF5" w:rsidRDefault="00667DC4" w:rsidP="00F35549">
            <w:pPr>
              <w:tabs>
                <w:tab w:val="left" w:pos="2160"/>
                <w:tab w:val="left" w:pos="306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5428E7">
              <w:rPr>
                <w:rFonts w:ascii="Arial" w:hAnsi="Arial" w:cs="Arial"/>
                <w:sz w:val="22"/>
                <w:szCs w:val="22"/>
              </w:rPr>
              <w:t xml:space="preserve">STAGE VALIDE 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</w:r>
            <w:r w:rsidRPr="005428E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428E7">
              <w:rPr>
                <w:rFonts w:ascii="Arial" w:hAnsi="Arial" w:cs="Arial"/>
                <w:sz w:val="22"/>
                <w:szCs w:val="22"/>
              </w:rPr>
              <w:t xml:space="preserve"> OUI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</w:r>
            <w:r w:rsidRPr="005428E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428E7">
              <w:rPr>
                <w:rFonts w:ascii="Arial" w:hAnsi="Arial" w:cs="Arial"/>
                <w:sz w:val="22"/>
                <w:szCs w:val="22"/>
              </w:rPr>
              <w:t xml:space="preserve"> NON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  <w:t xml:space="preserve">Date </w:t>
            </w:r>
          </w:p>
        </w:tc>
      </w:tr>
    </w:tbl>
    <w:p w:rsidR="00667DC4" w:rsidRPr="005428E7" w:rsidRDefault="00667DC4" w:rsidP="00667DC4">
      <w:pPr>
        <w:rPr>
          <w:rFonts w:ascii="Arial" w:hAnsi="Arial" w:cs="Arial"/>
        </w:rPr>
      </w:pPr>
    </w:p>
    <w:sectPr w:rsidR="00667DC4" w:rsidRPr="005428E7" w:rsidSect="003F782B">
      <w:footerReference w:type="default" r:id="rId18"/>
      <w:pgSz w:w="11906" w:h="16838"/>
      <w:pgMar w:top="1417" w:right="849" w:bottom="1417" w:left="85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4E" w:rsidRDefault="00122F4E" w:rsidP="00667DC4">
      <w:r>
        <w:separator/>
      </w:r>
    </w:p>
  </w:endnote>
  <w:endnote w:type="continuationSeparator" w:id="0">
    <w:p w:rsidR="00122F4E" w:rsidRDefault="00122F4E" w:rsidP="0066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01" w:rsidRDefault="005454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2B" w:rsidRPr="00FA256C" w:rsidRDefault="003F782B" w:rsidP="003F782B">
    <w:pPr>
      <w:pStyle w:val="Pieddepage"/>
      <w:ind w:left="-284"/>
      <w:jc w:val="center"/>
      <w:rPr>
        <w:rFonts w:ascii="Calibri" w:hAnsi="Calibri" w:cs="Calibri"/>
        <w:sz w:val="22"/>
        <w:szCs w:val="22"/>
      </w:rPr>
    </w:pPr>
    <w:r w:rsidRPr="00FA256C">
      <w:rPr>
        <w:rFonts w:ascii="Calibri" w:hAnsi="Calibri" w:cs="Calibri"/>
        <w:sz w:val="22"/>
        <w:szCs w:val="22"/>
      </w:rPr>
      <w:t>Nom : …………………………………….  Prénom : ……………………………</w:t>
    </w:r>
    <w:r w:rsidRPr="00FA256C">
      <w:rPr>
        <w:rFonts w:ascii="Calibri" w:hAnsi="Calibri" w:cs="Calibri"/>
        <w:sz w:val="22"/>
        <w:szCs w:val="22"/>
      </w:rPr>
      <w:tab/>
    </w:r>
    <w:r w:rsidRPr="00FA256C">
      <w:rPr>
        <w:rFonts w:ascii="Calibri" w:hAnsi="Calibri" w:cs="Calibri"/>
        <w:sz w:val="22"/>
        <w:szCs w:val="22"/>
      </w:rPr>
      <w:tab/>
      <w:t xml:space="preserve">                </w:t>
    </w:r>
    <w:r w:rsidRPr="00FA256C">
      <w:rPr>
        <w:rFonts w:ascii="Calibri" w:hAnsi="Calibri" w:cs="Calibri"/>
        <w:b/>
        <w:bCs/>
        <w:sz w:val="22"/>
        <w:szCs w:val="22"/>
      </w:rPr>
      <w:fldChar w:fldCharType="begin"/>
    </w:r>
    <w:r w:rsidRPr="00FA256C">
      <w:rPr>
        <w:rFonts w:ascii="Calibri" w:hAnsi="Calibri" w:cs="Calibri"/>
        <w:b/>
        <w:bCs/>
        <w:sz w:val="22"/>
        <w:szCs w:val="22"/>
      </w:rPr>
      <w:instrText>PAGE</w:instrText>
    </w:r>
    <w:r w:rsidRPr="00FA256C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1</w:t>
    </w:r>
    <w:r w:rsidRPr="00FA256C">
      <w:rPr>
        <w:rFonts w:ascii="Calibri" w:hAnsi="Calibri" w:cs="Calibri"/>
        <w:b/>
        <w:bCs/>
        <w:sz w:val="22"/>
        <w:szCs w:val="22"/>
      </w:rPr>
      <w:fldChar w:fldCharType="end"/>
    </w:r>
    <w:r w:rsidRPr="00FA256C">
      <w:rPr>
        <w:rFonts w:ascii="Calibri" w:hAnsi="Calibri" w:cs="Calibri"/>
        <w:sz w:val="22"/>
        <w:szCs w:val="22"/>
      </w:rPr>
      <w:t xml:space="preserve"> / </w:t>
    </w:r>
    <w:r w:rsidRPr="00FA256C">
      <w:rPr>
        <w:rFonts w:ascii="Calibri" w:hAnsi="Calibri" w:cs="Calibri"/>
        <w:b/>
        <w:bCs/>
        <w:sz w:val="22"/>
        <w:szCs w:val="22"/>
      </w:rPr>
      <w:fldChar w:fldCharType="begin"/>
    </w:r>
    <w:r w:rsidRPr="00FA256C">
      <w:rPr>
        <w:rFonts w:ascii="Calibri" w:hAnsi="Calibri" w:cs="Calibri"/>
        <w:b/>
        <w:bCs/>
        <w:sz w:val="22"/>
        <w:szCs w:val="22"/>
      </w:rPr>
      <w:instrText>NUMPAGES</w:instrText>
    </w:r>
    <w:r w:rsidRPr="00FA256C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5</w:t>
    </w:r>
    <w:r w:rsidRPr="00FA256C">
      <w:rPr>
        <w:rFonts w:ascii="Calibri" w:hAnsi="Calibri" w:cs="Calibri"/>
        <w:b/>
        <w:bCs/>
        <w:sz w:val="22"/>
        <w:szCs w:val="22"/>
      </w:rPr>
      <w:fldChar w:fldCharType="end"/>
    </w:r>
  </w:p>
  <w:p w:rsidR="00FF610B" w:rsidRDefault="00FF610B">
    <w:pPr>
      <w:pStyle w:val="Pieddepage"/>
    </w:pPr>
  </w:p>
  <w:p w:rsidR="00FF610B" w:rsidRDefault="00FF610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01" w:rsidRDefault="00545401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D8" w:rsidRDefault="00A8303C" w:rsidP="00754CD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67DC4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54CD8" w:rsidRDefault="00122F4E" w:rsidP="00754CD8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2B" w:rsidRPr="00FA256C" w:rsidRDefault="003F782B" w:rsidP="003F782B">
    <w:pPr>
      <w:pStyle w:val="Pieddepage"/>
      <w:ind w:left="-284"/>
      <w:rPr>
        <w:rFonts w:ascii="Calibri" w:hAnsi="Calibri" w:cs="Calibri"/>
        <w:sz w:val="22"/>
        <w:szCs w:val="22"/>
      </w:rPr>
    </w:pPr>
    <w:r w:rsidRPr="00FA256C">
      <w:rPr>
        <w:rFonts w:ascii="Calibri" w:hAnsi="Calibri" w:cs="Calibri"/>
        <w:sz w:val="22"/>
        <w:szCs w:val="22"/>
      </w:rPr>
      <w:t>Nom : ………………………</w:t>
    </w:r>
    <w:r>
      <w:rPr>
        <w:rFonts w:ascii="Calibri" w:hAnsi="Calibri" w:cs="Calibri"/>
        <w:sz w:val="22"/>
        <w:szCs w:val="22"/>
      </w:rPr>
      <w:t>…………….  Prénom : ……………………………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Pr="00FA256C">
      <w:rPr>
        <w:rFonts w:ascii="Calibri" w:hAnsi="Calibri" w:cs="Calibri"/>
        <w:b/>
        <w:bCs/>
        <w:sz w:val="22"/>
        <w:szCs w:val="22"/>
      </w:rPr>
      <w:fldChar w:fldCharType="begin"/>
    </w:r>
    <w:r w:rsidRPr="00FA256C">
      <w:rPr>
        <w:rFonts w:ascii="Calibri" w:hAnsi="Calibri" w:cs="Calibri"/>
        <w:b/>
        <w:bCs/>
        <w:sz w:val="22"/>
        <w:szCs w:val="22"/>
      </w:rPr>
      <w:instrText>PAGE</w:instrText>
    </w:r>
    <w:r w:rsidRPr="00FA256C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2</w:t>
    </w:r>
    <w:r w:rsidRPr="00FA256C">
      <w:rPr>
        <w:rFonts w:ascii="Calibri" w:hAnsi="Calibri" w:cs="Calibri"/>
        <w:b/>
        <w:bCs/>
        <w:sz w:val="22"/>
        <w:szCs w:val="22"/>
      </w:rPr>
      <w:fldChar w:fldCharType="end"/>
    </w:r>
    <w:r w:rsidRPr="00FA256C">
      <w:rPr>
        <w:rFonts w:ascii="Calibri" w:hAnsi="Calibri" w:cs="Calibri"/>
        <w:sz w:val="22"/>
        <w:szCs w:val="22"/>
      </w:rPr>
      <w:t xml:space="preserve"> / </w:t>
    </w:r>
    <w:r w:rsidRPr="00FA256C">
      <w:rPr>
        <w:rFonts w:ascii="Calibri" w:hAnsi="Calibri" w:cs="Calibri"/>
        <w:b/>
        <w:bCs/>
        <w:sz w:val="22"/>
        <w:szCs w:val="22"/>
      </w:rPr>
      <w:fldChar w:fldCharType="begin"/>
    </w:r>
    <w:r w:rsidRPr="00FA256C">
      <w:rPr>
        <w:rFonts w:ascii="Calibri" w:hAnsi="Calibri" w:cs="Calibri"/>
        <w:b/>
        <w:bCs/>
        <w:sz w:val="22"/>
        <w:szCs w:val="22"/>
      </w:rPr>
      <w:instrText>NUMPAGES</w:instrText>
    </w:r>
    <w:r w:rsidRPr="00FA256C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5</w:t>
    </w:r>
    <w:r w:rsidRPr="00FA256C">
      <w:rPr>
        <w:rFonts w:ascii="Calibri" w:hAnsi="Calibri" w:cs="Calibri"/>
        <w:b/>
        <w:bCs/>
        <w:sz w:val="22"/>
        <w:szCs w:val="22"/>
      </w:rPr>
      <w:fldChar w:fldCharType="end"/>
    </w:r>
  </w:p>
  <w:p w:rsidR="00D120B3" w:rsidRPr="007E5FBA" w:rsidRDefault="00D120B3" w:rsidP="00754CD8">
    <w:pPr>
      <w:pStyle w:val="Pieddepage"/>
      <w:ind w:right="360"/>
      <w:rPr>
        <w:i/>
        <w:color w:val="76717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3C" w:rsidRPr="007E5FBA" w:rsidRDefault="003F782B" w:rsidP="003F782B">
    <w:pPr>
      <w:pStyle w:val="Pieddepage"/>
      <w:ind w:left="-284"/>
      <w:rPr>
        <w:i/>
        <w:color w:val="767171"/>
      </w:rPr>
    </w:pPr>
    <w:r w:rsidRPr="00FA256C">
      <w:rPr>
        <w:rFonts w:ascii="Calibri" w:hAnsi="Calibri" w:cs="Calibri"/>
        <w:sz w:val="22"/>
        <w:szCs w:val="22"/>
      </w:rPr>
      <w:t>Nom : ………………………</w:t>
    </w:r>
    <w:r>
      <w:rPr>
        <w:rFonts w:ascii="Calibri" w:hAnsi="Calibri" w:cs="Calibri"/>
        <w:sz w:val="22"/>
        <w:szCs w:val="22"/>
      </w:rPr>
      <w:t>…………….  Prénom : ……………………………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Pr="00FA256C">
      <w:rPr>
        <w:rFonts w:ascii="Calibri" w:hAnsi="Calibri" w:cs="Calibri"/>
        <w:b/>
        <w:bCs/>
        <w:sz w:val="22"/>
        <w:szCs w:val="22"/>
      </w:rPr>
      <w:fldChar w:fldCharType="begin"/>
    </w:r>
    <w:r w:rsidRPr="00FA256C">
      <w:rPr>
        <w:rFonts w:ascii="Calibri" w:hAnsi="Calibri" w:cs="Calibri"/>
        <w:b/>
        <w:bCs/>
        <w:sz w:val="22"/>
        <w:szCs w:val="22"/>
      </w:rPr>
      <w:instrText>PAGE</w:instrText>
    </w:r>
    <w:r w:rsidRPr="00FA256C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4</w:t>
    </w:r>
    <w:r w:rsidRPr="00FA256C">
      <w:rPr>
        <w:rFonts w:ascii="Calibri" w:hAnsi="Calibri" w:cs="Calibri"/>
        <w:b/>
        <w:bCs/>
        <w:sz w:val="22"/>
        <w:szCs w:val="22"/>
      </w:rPr>
      <w:fldChar w:fldCharType="end"/>
    </w:r>
    <w:r w:rsidRPr="00FA256C">
      <w:rPr>
        <w:rFonts w:ascii="Calibri" w:hAnsi="Calibri" w:cs="Calibri"/>
        <w:sz w:val="22"/>
        <w:szCs w:val="22"/>
      </w:rPr>
      <w:t xml:space="preserve"> / </w:t>
    </w:r>
    <w:r w:rsidRPr="00FA256C">
      <w:rPr>
        <w:rFonts w:ascii="Calibri" w:hAnsi="Calibri" w:cs="Calibri"/>
        <w:b/>
        <w:bCs/>
        <w:sz w:val="22"/>
        <w:szCs w:val="22"/>
      </w:rPr>
      <w:fldChar w:fldCharType="begin"/>
    </w:r>
    <w:r w:rsidRPr="00FA256C">
      <w:rPr>
        <w:rFonts w:ascii="Calibri" w:hAnsi="Calibri" w:cs="Calibri"/>
        <w:b/>
        <w:bCs/>
        <w:sz w:val="22"/>
        <w:szCs w:val="22"/>
      </w:rPr>
      <w:instrText>NUMPAGES</w:instrText>
    </w:r>
    <w:r w:rsidRPr="00FA256C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5</w:t>
    </w:r>
    <w:r w:rsidRPr="00FA256C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6" w:type="pct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3"/>
      <w:gridCol w:w="302"/>
      <w:gridCol w:w="3508"/>
      <w:gridCol w:w="165"/>
      <w:gridCol w:w="3680"/>
    </w:tblGrid>
    <w:tr w:rsidR="003F782B" w:rsidRPr="002E7538" w:rsidTr="00D120B3">
      <w:trPr>
        <w:trHeight w:val="264"/>
      </w:trPr>
      <w:tc>
        <w:tcPr>
          <w:tcW w:w="3544" w:type="dxa"/>
          <w:shd w:val="clear" w:color="auto" w:fill="597A1C"/>
        </w:tcPr>
        <w:p w:rsidR="003F782B" w:rsidRPr="002E7538" w:rsidRDefault="003F782B" w:rsidP="00194CE7">
          <w:pPr>
            <w:tabs>
              <w:tab w:val="left" w:pos="141"/>
              <w:tab w:val="right" w:pos="3351"/>
            </w:tabs>
            <w:ind w:right="251"/>
          </w:pPr>
          <w:r w:rsidRPr="002E7538">
            <w:tab/>
          </w:r>
          <w:r w:rsidRPr="002E7538">
            <w:tab/>
          </w:r>
        </w:p>
      </w:tc>
      <w:tc>
        <w:tcPr>
          <w:tcW w:w="302" w:type="dxa"/>
        </w:tcPr>
        <w:p w:rsidR="003F782B" w:rsidRPr="002E7538" w:rsidRDefault="003F782B" w:rsidP="00194CE7"/>
      </w:tc>
      <w:tc>
        <w:tcPr>
          <w:tcW w:w="3508" w:type="dxa"/>
          <w:shd w:val="clear" w:color="auto" w:fill="005166"/>
        </w:tcPr>
        <w:p w:rsidR="003F782B" w:rsidRPr="002E7538" w:rsidRDefault="003F782B" w:rsidP="00194CE7"/>
      </w:tc>
      <w:tc>
        <w:tcPr>
          <w:tcW w:w="165" w:type="dxa"/>
        </w:tcPr>
        <w:p w:rsidR="003F782B" w:rsidRPr="002E7538" w:rsidRDefault="003F782B" w:rsidP="00194CE7"/>
      </w:tc>
      <w:tc>
        <w:tcPr>
          <w:tcW w:w="3680" w:type="dxa"/>
          <w:shd w:val="clear" w:color="auto" w:fill="597A1C"/>
        </w:tcPr>
        <w:p w:rsidR="003F782B" w:rsidRPr="002E7538" w:rsidRDefault="003F782B" w:rsidP="00194CE7">
          <w:pPr>
            <w:rPr>
              <w:color w:val="660066"/>
            </w:rPr>
          </w:pPr>
        </w:p>
      </w:tc>
    </w:tr>
  </w:tbl>
  <w:p w:rsidR="003F782B" w:rsidRPr="00A43D03" w:rsidRDefault="003F782B" w:rsidP="003F782B">
    <w:pPr>
      <w:pStyle w:val="Header-Left"/>
      <w:tabs>
        <w:tab w:val="left" w:pos="3261"/>
        <w:tab w:val="left" w:pos="6521"/>
        <w:tab w:val="left" w:pos="6946"/>
      </w:tabs>
      <w:spacing w:after="0"/>
      <w:ind w:left="0" w:right="-428"/>
      <w:rPr>
        <w:rFonts w:ascii="Calibri" w:hAnsi="Calibri"/>
        <w:color w:val="660066"/>
        <w:sz w:val="8"/>
        <w:szCs w:val="8"/>
        <w:lang w:val="fr-FR"/>
      </w:rPr>
    </w:pPr>
  </w:p>
  <w:tbl>
    <w:tblPr>
      <w:tblW w:w="11057" w:type="dxa"/>
      <w:tblInd w:w="-318" w:type="dxa"/>
      <w:tblLook w:val="04A0" w:firstRow="1" w:lastRow="0" w:firstColumn="1" w:lastColumn="0" w:noHBand="0" w:noVBand="1"/>
    </w:tblPr>
    <w:tblGrid>
      <w:gridCol w:w="3403"/>
      <w:gridCol w:w="3969"/>
      <w:gridCol w:w="3685"/>
    </w:tblGrid>
    <w:tr w:rsidR="003F782B" w:rsidRPr="00FF5E90" w:rsidTr="003F782B">
      <w:tc>
        <w:tcPr>
          <w:tcW w:w="3403" w:type="dxa"/>
          <w:shd w:val="clear" w:color="auto" w:fill="auto"/>
        </w:tcPr>
        <w:p w:rsidR="003F782B" w:rsidRPr="00FF5E90" w:rsidRDefault="003F782B" w:rsidP="003F782B">
          <w:pPr>
            <w:pStyle w:val="Header-Left"/>
            <w:tabs>
              <w:tab w:val="left" w:pos="3437"/>
              <w:tab w:val="left" w:pos="6521"/>
              <w:tab w:val="left" w:pos="6946"/>
            </w:tabs>
            <w:spacing w:after="0"/>
            <w:ind w:left="0" w:right="-250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4E2D610D" wp14:editId="3DF0FF12">
                <wp:extent cx="1722120" cy="792480"/>
                <wp:effectExtent l="0" t="0" r="0" b="7620"/>
                <wp:docPr id="4" name="Image 4" descr="FAC-SANTE-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C-SANTE-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:rsidR="003F782B" w:rsidRPr="00FF5E90" w:rsidRDefault="003F782B" w:rsidP="003F782B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-418" w:right="-428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</w:p>
        <w:p w:rsidR="003F782B" w:rsidRPr="00FF5E90" w:rsidRDefault="003F782B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Faculté Santé de Toulouse</w:t>
          </w:r>
          <w:r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</w:t>
          </w: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–</w:t>
          </w:r>
        </w:p>
        <w:p w:rsidR="003F782B" w:rsidRPr="00FF5E90" w:rsidRDefault="003F782B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Département des Sciences Pharmaceutiques </w:t>
          </w: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ab/>
          </w:r>
        </w:p>
        <w:p w:rsidR="003F782B" w:rsidRPr="00FF5E90" w:rsidRDefault="00D120B3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</w:t>
          </w:r>
          <w:r w:rsidR="003F782B"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35, chemin des maraîchers – Scolarité</w:t>
          </w:r>
        </w:p>
        <w:p w:rsidR="003F782B" w:rsidRPr="00FF5E90" w:rsidRDefault="00D120B3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</w:t>
          </w:r>
          <w:r w:rsidR="003F782B"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31062 Toulouse cedex 09</w:t>
          </w:r>
        </w:p>
        <w:p w:rsidR="003F782B" w:rsidRPr="00FF5E90" w:rsidRDefault="003F782B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Téléphone : +33 (0)5 62 25 93 26</w:t>
          </w:r>
        </w:p>
        <w:p w:rsidR="003F782B" w:rsidRPr="00FF5E90" w:rsidRDefault="00D120B3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</w:t>
          </w:r>
          <w:r w:rsidR="003F782B"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Mail : martine.pons@univ-tlse3.fr</w:t>
          </w:r>
        </w:p>
      </w:tc>
      <w:tc>
        <w:tcPr>
          <w:tcW w:w="3685" w:type="dxa"/>
          <w:shd w:val="clear" w:color="auto" w:fill="auto"/>
        </w:tcPr>
        <w:p w:rsidR="003F782B" w:rsidRPr="00FF5E90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</w:p>
        <w:p w:rsidR="003F782B" w:rsidRDefault="003F782B" w:rsidP="003F782B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743" w:right="-428" w:hanging="743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 </w:t>
          </w:r>
          <w:hyperlink r:id="rId2" w:history="1">
            <w:r w:rsidRPr="00AC1616">
              <w:rPr>
                <w:rStyle w:val="Lienhypertexte"/>
                <w:sz w:val="16"/>
                <w:szCs w:val="16"/>
                <w:lang w:val="fr-FR"/>
              </w:rPr>
              <w:t>www.pharmacie.ups-tlse.fr</w:t>
            </w:r>
          </w:hyperlink>
        </w:p>
        <w:p w:rsidR="003F782B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</w:p>
        <w:p w:rsidR="003F782B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</w:p>
        <w:p w:rsidR="003F782B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</w:p>
        <w:p w:rsidR="003F782B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</w:p>
        <w:p w:rsidR="003F782B" w:rsidRPr="00FF5E90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</w:p>
        <w:p w:rsidR="003F782B" w:rsidRPr="00FF5E90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</w:p>
      </w:tc>
    </w:tr>
  </w:tbl>
  <w:p w:rsidR="00667DC4" w:rsidRPr="003F782B" w:rsidRDefault="003F782B" w:rsidP="003F782B">
    <w:pPr>
      <w:pStyle w:val="Pieddepage"/>
      <w:ind w:left="-142"/>
      <w:jc w:val="center"/>
      <w:rPr>
        <w:sz w:val="8"/>
        <w:szCs w:val="8"/>
      </w:rPr>
    </w:pPr>
    <w:r w:rsidRPr="0076657A">
      <w:rPr>
        <w:rFonts w:ascii="Calibri" w:hAnsi="Calibri" w:cs="Calibri"/>
        <w:sz w:val="22"/>
        <w:szCs w:val="22"/>
      </w:rPr>
      <w:t>Nom : …………………………………….  Prénom : ……………………………</w:t>
    </w:r>
    <w:r w:rsidRPr="0076657A">
      <w:rPr>
        <w:rFonts w:ascii="Calibri" w:hAnsi="Calibri" w:cs="Calibri"/>
        <w:sz w:val="22"/>
        <w:szCs w:val="22"/>
      </w:rPr>
      <w:tab/>
    </w:r>
    <w:r w:rsidRPr="0076657A">
      <w:rPr>
        <w:rFonts w:ascii="Calibri" w:hAnsi="Calibri" w:cs="Calibri"/>
        <w:sz w:val="22"/>
        <w:szCs w:val="22"/>
      </w:rPr>
      <w:tab/>
    </w:r>
    <w:r w:rsidR="00D120B3">
      <w:rPr>
        <w:rFonts w:ascii="Calibri" w:hAnsi="Calibri" w:cs="Calibri"/>
        <w:sz w:val="22"/>
        <w:szCs w:val="22"/>
      </w:rPr>
      <w:t xml:space="preserve">   </w:t>
    </w:r>
    <w:r w:rsidRPr="0076657A">
      <w:rPr>
        <w:rFonts w:ascii="Calibri" w:hAnsi="Calibri" w:cs="Calibri"/>
        <w:sz w:val="22"/>
        <w:szCs w:val="22"/>
      </w:rPr>
      <w:t xml:space="preserve">  </w:t>
    </w:r>
    <w:r w:rsidRPr="0076657A">
      <w:rPr>
        <w:rFonts w:ascii="Calibri" w:hAnsi="Calibri" w:cs="Calibri"/>
        <w:b/>
        <w:bCs/>
        <w:sz w:val="22"/>
        <w:szCs w:val="22"/>
      </w:rPr>
      <w:fldChar w:fldCharType="begin"/>
    </w:r>
    <w:r w:rsidRPr="0076657A">
      <w:rPr>
        <w:rFonts w:ascii="Calibri" w:hAnsi="Calibri" w:cs="Calibri"/>
        <w:b/>
        <w:bCs/>
        <w:sz w:val="22"/>
        <w:szCs w:val="22"/>
      </w:rPr>
      <w:instrText>PAGE</w:instrText>
    </w:r>
    <w:r w:rsidRPr="0076657A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5</w:t>
    </w:r>
    <w:r w:rsidRPr="0076657A">
      <w:rPr>
        <w:rFonts w:ascii="Calibri" w:hAnsi="Calibri" w:cs="Calibri"/>
        <w:b/>
        <w:bCs/>
        <w:sz w:val="22"/>
        <w:szCs w:val="22"/>
      </w:rPr>
      <w:fldChar w:fldCharType="end"/>
    </w:r>
    <w:r w:rsidRPr="0076657A">
      <w:rPr>
        <w:rFonts w:ascii="Calibri" w:hAnsi="Calibri" w:cs="Calibri"/>
        <w:sz w:val="22"/>
        <w:szCs w:val="22"/>
      </w:rPr>
      <w:t xml:space="preserve"> / </w:t>
    </w:r>
    <w:r w:rsidRPr="0076657A">
      <w:rPr>
        <w:rFonts w:ascii="Calibri" w:hAnsi="Calibri" w:cs="Calibri"/>
        <w:b/>
        <w:bCs/>
        <w:sz w:val="22"/>
        <w:szCs w:val="22"/>
      </w:rPr>
      <w:fldChar w:fldCharType="begin"/>
    </w:r>
    <w:r w:rsidRPr="0076657A">
      <w:rPr>
        <w:rFonts w:ascii="Calibri" w:hAnsi="Calibri" w:cs="Calibri"/>
        <w:b/>
        <w:bCs/>
        <w:sz w:val="22"/>
        <w:szCs w:val="22"/>
      </w:rPr>
      <w:instrText>NUMPAGES</w:instrText>
    </w:r>
    <w:r w:rsidRPr="0076657A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5</w:t>
    </w:r>
    <w:r w:rsidRPr="0076657A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4E" w:rsidRDefault="00122F4E" w:rsidP="00667DC4">
      <w:r>
        <w:separator/>
      </w:r>
    </w:p>
  </w:footnote>
  <w:footnote w:type="continuationSeparator" w:id="0">
    <w:p w:rsidR="00122F4E" w:rsidRDefault="00122F4E" w:rsidP="0066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01" w:rsidRDefault="005454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B3" w:rsidRDefault="00D120B3" w:rsidP="00545401">
    <w:pPr>
      <w:pStyle w:val="En-tte"/>
    </w:pPr>
    <w:r>
      <w:rPr>
        <w:noProof/>
      </w:rPr>
      <w:drawing>
        <wp:inline distT="0" distB="0" distL="0" distR="0" wp14:anchorId="17DF8405" wp14:editId="74D8668A">
          <wp:extent cx="640080" cy="579120"/>
          <wp:effectExtent l="0" t="0" r="762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10B" w:rsidRDefault="00FF61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01" w:rsidRDefault="0054540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37B2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05"/>
    <w:rsid w:val="00122F4E"/>
    <w:rsid w:val="00144C60"/>
    <w:rsid w:val="001647D2"/>
    <w:rsid w:val="00216CFA"/>
    <w:rsid w:val="003F782B"/>
    <w:rsid w:val="004A6E39"/>
    <w:rsid w:val="00545401"/>
    <w:rsid w:val="005A2D05"/>
    <w:rsid w:val="00611065"/>
    <w:rsid w:val="00667DC4"/>
    <w:rsid w:val="00890809"/>
    <w:rsid w:val="0090057B"/>
    <w:rsid w:val="00922035"/>
    <w:rsid w:val="009C7A73"/>
    <w:rsid w:val="00A8108B"/>
    <w:rsid w:val="00A8303C"/>
    <w:rsid w:val="00CA4B19"/>
    <w:rsid w:val="00D120B3"/>
    <w:rsid w:val="00ED12EF"/>
    <w:rsid w:val="00FF1CF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A2D05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A2D0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A2D0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A2D0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A2D0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A2D0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A2D0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A2D0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A2D0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2D05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5A2D0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5A2D05"/>
    <w:rPr>
      <w:rFonts w:ascii="Calibri Light" w:eastAsia="Times New Roman" w:hAnsi="Calibri Light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5A2D05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5A2D05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5A2D05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5A2D05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5A2D05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5A2D05"/>
    <w:rPr>
      <w:rFonts w:ascii="Calibri Light" w:eastAsia="Times New Roman" w:hAnsi="Calibri Light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5A2D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D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unhideWhenUsed/>
    <w:rsid w:val="005A2D05"/>
  </w:style>
  <w:style w:type="paragraph" w:styleId="Paragraphedeliste">
    <w:name w:val="List Paragraph"/>
    <w:basedOn w:val="Normal"/>
    <w:uiPriority w:val="34"/>
    <w:qFormat/>
    <w:rsid w:val="005A2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6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7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7D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1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10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rsid w:val="003F782B"/>
    <w:rPr>
      <w:color w:val="0000FF"/>
      <w:u w:val="single"/>
    </w:rPr>
  </w:style>
  <w:style w:type="paragraph" w:customStyle="1" w:styleId="Header-Left">
    <w:name w:val="Header-Left"/>
    <w:basedOn w:val="Normal"/>
    <w:rsid w:val="003F782B"/>
    <w:pPr>
      <w:spacing w:after="200"/>
      <w:ind w:left="43"/>
    </w:pPr>
    <w:rPr>
      <w:rFonts w:ascii="Rockwell" w:eastAsia="SimHei" w:hAnsi="Rockwell"/>
      <w:color w:val="663366"/>
      <w:sz w:val="4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A2D05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A2D0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A2D0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A2D0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A2D0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A2D0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A2D0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A2D0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A2D0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2D05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5A2D0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5A2D05"/>
    <w:rPr>
      <w:rFonts w:ascii="Calibri Light" w:eastAsia="Times New Roman" w:hAnsi="Calibri Light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5A2D05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5A2D05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5A2D05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5A2D05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5A2D05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5A2D05"/>
    <w:rPr>
      <w:rFonts w:ascii="Calibri Light" w:eastAsia="Times New Roman" w:hAnsi="Calibri Light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5A2D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D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unhideWhenUsed/>
    <w:rsid w:val="005A2D05"/>
  </w:style>
  <w:style w:type="paragraph" w:styleId="Paragraphedeliste">
    <w:name w:val="List Paragraph"/>
    <w:basedOn w:val="Normal"/>
    <w:uiPriority w:val="34"/>
    <w:qFormat/>
    <w:rsid w:val="005A2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6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7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7D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1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10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rsid w:val="003F782B"/>
    <w:rPr>
      <w:color w:val="0000FF"/>
      <w:u w:val="single"/>
    </w:rPr>
  </w:style>
  <w:style w:type="paragraph" w:customStyle="1" w:styleId="Header-Left">
    <w:name w:val="Header-Left"/>
    <w:basedOn w:val="Normal"/>
    <w:rsid w:val="003F782B"/>
    <w:pPr>
      <w:spacing w:after="200"/>
      <w:ind w:left="43"/>
    </w:pPr>
    <w:rPr>
      <w:rFonts w:ascii="Rockwell" w:eastAsia="SimHei" w:hAnsi="Rockwell"/>
      <w:color w:val="663366"/>
      <w:sz w:val="4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armacie.ups-tlse.f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8A44-5006-45A1-950D-FE413ED6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Martine Pons</cp:lastModifiedBy>
  <cp:revision>4</cp:revision>
  <cp:lastPrinted>2022-06-20T12:42:00Z</cp:lastPrinted>
  <dcterms:created xsi:type="dcterms:W3CDTF">2022-06-16T15:02:00Z</dcterms:created>
  <dcterms:modified xsi:type="dcterms:W3CDTF">2022-06-20T12:43:00Z</dcterms:modified>
</cp:coreProperties>
</file>