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BF" w:rsidRPr="00511DBF" w:rsidRDefault="005F70B2" w:rsidP="0051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F2365">
            <wp:simplePos x="0" y="0"/>
            <wp:positionH relativeFrom="column">
              <wp:posOffset>426719</wp:posOffset>
            </wp:positionH>
            <wp:positionV relativeFrom="paragraph">
              <wp:posOffset>-508635</wp:posOffset>
            </wp:positionV>
            <wp:extent cx="1501031" cy="108966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07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4F1" w:rsidRPr="006D3836" w:rsidRDefault="00677C66" w:rsidP="00D363E1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Formulaire « </w:t>
      </w:r>
      <w:r w:rsidR="001724F1" w:rsidRPr="006D3836">
        <w:rPr>
          <w:rFonts w:ascii="Arial" w:hAnsi="Arial" w:cs="Arial"/>
          <w:b/>
          <w:sz w:val="24"/>
          <w:szCs w:val="24"/>
        </w:rPr>
        <w:t>Intention de versement</w:t>
      </w:r>
      <w:r>
        <w:rPr>
          <w:rFonts w:ascii="Arial" w:hAnsi="Arial" w:cs="Arial"/>
          <w:b/>
          <w:sz w:val="24"/>
          <w:szCs w:val="24"/>
        </w:rPr>
        <w:t> »</w:t>
      </w:r>
    </w:p>
    <w:p w:rsidR="003F0033" w:rsidRDefault="0042145D" w:rsidP="00D363E1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TAXE d’APPRENTISSAGE</w:t>
      </w:r>
    </w:p>
    <w:p w:rsidR="00DA3438" w:rsidRPr="00677C66" w:rsidRDefault="00DA3438" w:rsidP="00D363E1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Année </w:t>
      </w:r>
      <w:r w:rsidR="0005792D">
        <w:rPr>
          <w:rFonts w:ascii="Arial" w:hAnsi="Arial" w:cs="Arial"/>
          <w:b/>
          <w:sz w:val="24"/>
          <w:szCs w:val="24"/>
        </w:rPr>
        <w:t> </w:t>
      </w:r>
      <w:r w:rsidR="0005792D">
        <w:rPr>
          <w:rFonts w:ascii="Arial" w:hAnsi="Arial" w:cs="Arial"/>
          <w:sz w:val="24"/>
          <w:szCs w:val="24"/>
        </w:rPr>
        <w:t>:</w:t>
      </w:r>
      <w:proofErr w:type="gramEnd"/>
      <w:r w:rsidR="0005792D" w:rsidRPr="006D3836">
        <w:rPr>
          <w:rFonts w:ascii="Arial" w:hAnsi="Arial" w:cs="Arial"/>
          <w:sz w:val="24"/>
          <w:szCs w:val="24"/>
        </w:rPr>
        <w:t xml:space="preserve">  .  .  .  .  .  .  .  .  .    .  .  .</w:t>
      </w:r>
    </w:p>
    <w:p w:rsidR="00677C66" w:rsidRDefault="00677C66" w:rsidP="00D363E1">
      <w:pPr>
        <w:pStyle w:val="Paragraphedeliste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Département</w:t>
      </w:r>
      <w:r w:rsidR="001724F1" w:rsidRPr="006D3836">
        <w:rPr>
          <w:rFonts w:ascii="Arial" w:hAnsi="Arial" w:cs="Arial"/>
          <w:b/>
          <w:sz w:val="24"/>
          <w:szCs w:val="24"/>
        </w:rPr>
        <w:t xml:space="preserve"> des Sciences Pharmaceutiques – Toulouse</w:t>
      </w:r>
    </w:p>
    <w:p w:rsidR="00D363E1" w:rsidRPr="00D363E1" w:rsidRDefault="00D363E1" w:rsidP="00D363E1">
      <w:pPr>
        <w:pStyle w:val="Paragraphedeliste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1562" w:rsidRDefault="00677C66" w:rsidP="00D363E1">
      <w:pPr>
        <w:pStyle w:val="Paragraphedeliste"/>
        <w:spacing w:after="0"/>
        <w:rPr>
          <w:rFonts w:ascii="Arial" w:hAnsi="Arial" w:cs="Arial"/>
        </w:rPr>
      </w:pPr>
      <w:r w:rsidRPr="00E15124">
        <w:rPr>
          <w:rFonts w:ascii="Arial" w:hAnsi="Arial" w:cs="Arial"/>
        </w:rPr>
        <w:t xml:space="preserve">Sur la plate-forme </w:t>
      </w:r>
      <w:proofErr w:type="spellStart"/>
      <w:r w:rsidRPr="00E15124">
        <w:rPr>
          <w:rFonts w:ascii="Arial" w:hAnsi="Arial" w:cs="Arial"/>
        </w:rPr>
        <w:t>SOLTéA</w:t>
      </w:r>
      <w:proofErr w:type="spellEnd"/>
      <w:r w:rsidRPr="00E15124">
        <w:rPr>
          <w:rFonts w:ascii="Arial" w:hAnsi="Arial" w:cs="Arial"/>
        </w:rPr>
        <w:t>, la Taxe d’Apprentissage est fléchée sur des formations.</w:t>
      </w:r>
      <w:r w:rsidR="007C1562" w:rsidRPr="007C1562">
        <w:rPr>
          <w:rFonts w:ascii="Arial" w:hAnsi="Arial" w:cs="Arial"/>
          <w:b/>
          <w:sz w:val="24"/>
          <w:szCs w:val="24"/>
        </w:rPr>
        <w:t xml:space="preserve"> </w:t>
      </w:r>
      <w:r w:rsidR="007C1562" w:rsidRPr="007C1562">
        <w:rPr>
          <w:rFonts w:ascii="Arial" w:hAnsi="Arial" w:cs="Arial"/>
        </w:rPr>
        <w:t>En raison de la multiplicité de notre offre de formation et afin de simplifier le suivi des versements, il vous est conseillé de flécher la formation</w:t>
      </w:r>
      <w:r w:rsidR="007C1562">
        <w:rPr>
          <w:rFonts w:ascii="Arial" w:hAnsi="Arial" w:cs="Arial"/>
        </w:rPr>
        <w:t xml:space="preserve"> « DEUST préparateur technicien en pharmacie ».</w:t>
      </w:r>
    </w:p>
    <w:p w:rsidR="00677C66" w:rsidRPr="00E15124" w:rsidRDefault="00677C66" w:rsidP="00D363E1">
      <w:pPr>
        <w:pStyle w:val="Paragraphedeliste"/>
        <w:spacing w:after="0"/>
        <w:rPr>
          <w:rFonts w:ascii="Arial" w:hAnsi="Arial" w:cs="Arial"/>
        </w:rPr>
      </w:pPr>
      <w:r w:rsidRPr="00E15124">
        <w:rPr>
          <w:rFonts w:ascii="Arial" w:hAnsi="Arial" w:cs="Arial"/>
        </w:rPr>
        <w:t xml:space="preserve">Si vous souhaitez affiner votre affectation sur un service d’enseignement </w:t>
      </w:r>
      <w:r w:rsidR="00136E83" w:rsidRPr="00E15124">
        <w:rPr>
          <w:rFonts w:ascii="Arial" w:hAnsi="Arial" w:cs="Arial"/>
        </w:rPr>
        <w:t>ou un autre diplôme du d</w:t>
      </w:r>
      <w:r w:rsidRPr="00E15124">
        <w:rPr>
          <w:rFonts w:ascii="Arial" w:hAnsi="Arial" w:cs="Arial"/>
        </w:rPr>
        <w:t>épartement</w:t>
      </w:r>
      <w:r w:rsidR="00136E83" w:rsidRPr="00E15124">
        <w:rPr>
          <w:rFonts w:ascii="Arial" w:hAnsi="Arial" w:cs="Arial"/>
        </w:rPr>
        <w:t xml:space="preserve"> que ceux recommandés</w:t>
      </w:r>
      <w:r w:rsidRPr="00E15124">
        <w:rPr>
          <w:rFonts w:ascii="Arial" w:hAnsi="Arial" w:cs="Arial"/>
        </w:rPr>
        <w:t>, vous devez remplir le présent formulaire et l’envoyer à</w:t>
      </w:r>
    </w:p>
    <w:p w:rsidR="00677C66" w:rsidRPr="00E15124" w:rsidRDefault="006A5E32" w:rsidP="00677C66">
      <w:pPr>
        <w:pStyle w:val="Paragraphedeliste"/>
        <w:rPr>
          <w:rFonts w:ascii="Arial" w:hAnsi="Arial" w:cs="Arial"/>
        </w:rPr>
      </w:pPr>
      <w:hyperlink r:id="rId9" w:history="1">
        <w:r w:rsidR="00677C66" w:rsidRPr="00E15124">
          <w:rPr>
            <w:rStyle w:val="Lienhypertexte"/>
            <w:rFonts w:ascii="Arial" w:hAnsi="Arial" w:cs="Arial"/>
          </w:rPr>
          <w:t>pharmacie.sec-adm@univ-tlse3.fr</w:t>
        </w:r>
      </w:hyperlink>
      <w:r w:rsidR="00677C66" w:rsidRPr="00E15124">
        <w:rPr>
          <w:rFonts w:ascii="Arial" w:hAnsi="Arial" w:cs="Arial"/>
        </w:rPr>
        <w:t xml:space="preserve"> et à </w:t>
      </w:r>
      <w:hyperlink r:id="rId10" w:history="1">
        <w:r w:rsidR="00677C66" w:rsidRPr="00E15124">
          <w:rPr>
            <w:rStyle w:val="Lienhypertexte"/>
            <w:rFonts w:ascii="Arial" w:hAnsi="Arial" w:cs="Arial"/>
          </w:rPr>
          <w:t>pharmacie.dir-adm@univ-tlse3.fr</w:t>
        </w:r>
      </w:hyperlink>
    </w:p>
    <w:p w:rsidR="001724F1" w:rsidRPr="00E15124" w:rsidRDefault="001724F1" w:rsidP="00D67C1E">
      <w:pPr>
        <w:pStyle w:val="Paragraphedeliste"/>
        <w:rPr>
          <w:rFonts w:ascii="Arial" w:hAnsi="Arial" w:cs="Arial"/>
        </w:rPr>
      </w:pPr>
      <w:proofErr w:type="gramStart"/>
      <w:r w:rsidRPr="00E15124">
        <w:rPr>
          <w:rFonts w:ascii="Arial" w:hAnsi="Arial" w:cs="Arial"/>
        </w:rPr>
        <w:t>ou</w:t>
      </w:r>
      <w:proofErr w:type="gramEnd"/>
      <w:r w:rsidRPr="00E15124">
        <w:rPr>
          <w:rFonts w:ascii="Arial" w:hAnsi="Arial" w:cs="Arial"/>
        </w:rPr>
        <w:t xml:space="preserve"> </w:t>
      </w:r>
      <w:r w:rsidR="00E55E57" w:rsidRPr="00E15124">
        <w:rPr>
          <w:rFonts w:ascii="Arial" w:hAnsi="Arial" w:cs="Arial"/>
        </w:rPr>
        <w:t xml:space="preserve">par voie postale à : </w:t>
      </w:r>
      <w:r w:rsidR="00677C66" w:rsidRPr="00E15124">
        <w:rPr>
          <w:rFonts w:ascii="Arial" w:hAnsi="Arial" w:cs="Arial"/>
        </w:rPr>
        <w:t>Département</w:t>
      </w:r>
      <w:r w:rsidRPr="00E15124">
        <w:rPr>
          <w:rFonts w:ascii="Arial" w:hAnsi="Arial" w:cs="Arial"/>
        </w:rPr>
        <w:t xml:space="preserve"> des Sciences Pharmaceutiques, Université</w:t>
      </w:r>
      <w:r w:rsidR="005B4699" w:rsidRPr="00E15124">
        <w:rPr>
          <w:rFonts w:ascii="Arial" w:hAnsi="Arial" w:cs="Arial"/>
        </w:rPr>
        <w:t xml:space="preserve"> Toulouse III - </w:t>
      </w:r>
      <w:r w:rsidRPr="00E15124">
        <w:rPr>
          <w:rFonts w:ascii="Arial" w:hAnsi="Arial" w:cs="Arial"/>
        </w:rPr>
        <w:t xml:space="preserve"> Paul Sabatier, </w:t>
      </w:r>
      <w:r w:rsidR="00677C66" w:rsidRPr="00E15124">
        <w:rPr>
          <w:rFonts w:ascii="Arial" w:hAnsi="Arial" w:cs="Arial"/>
        </w:rPr>
        <w:t xml:space="preserve">secrétariat de </w:t>
      </w:r>
      <w:r w:rsidR="005B4699" w:rsidRPr="00E15124">
        <w:rPr>
          <w:rFonts w:ascii="Arial" w:hAnsi="Arial" w:cs="Arial"/>
        </w:rPr>
        <w:t xml:space="preserve">direction, </w:t>
      </w:r>
      <w:r w:rsidR="00226B83" w:rsidRPr="00E15124">
        <w:rPr>
          <w:rFonts w:ascii="Arial" w:hAnsi="Arial" w:cs="Arial"/>
        </w:rPr>
        <w:t xml:space="preserve">35 </w:t>
      </w:r>
      <w:r w:rsidR="00254B4C" w:rsidRPr="00E15124">
        <w:rPr>
          <w:rFonts w:ascii="Arial" w:hAnsi="Arial" w:cs="Arial"/>
        </w:rPr>
        <w:t>chemin des Maraîchers</w:t>
      </w:r>
      <w:r w:rsidR="00D67C1E" w:rsidRPr="00E15124">
        <w:rPr>
          <w:rFonts w:ascii="Arial" w:hAnsi="Arial" w:cs="Arial"/>
        </w:rPr>
        <w:t>, 31062 TOULOUSE C</w:t>
      </w:r>
      <w:r w:rsidR="00223716" w:rsidRPr="00E15124">
        <w:rPr>
          <w:rFonts w:ascii="Arial" w:hAnsi="Arial" w:cs="Arial"/>
        </w:rPr>
        <w:t>e</w:t>
      </w:r>
      <w:r w:rsidR="00D67C1E" w:rsidRPr="00E15124">
        <w:rPr>
          <w:rFonts w:ascii="Arial" w:hAnsi="Arial" w:cs="Arial"/>
        </w:rPr>
        <w:t>de</w:t>
      </w:r>
      <w:r w:rsidR="003E3861" w:rsidRPr="00E15124">
        <w:rPr>
          <w:rFonts w:ascii="Arial" w:hAnsi="Arial" w:cs="Arial"/>
        </w:rPr>
        <w:t>x</w:t>
      </w:r>
      <w:r w:rsidR="008B3C37" w:rsidRPr="00E15124">
        <w:rPr>
          <w:rFonts w:ascii="Arial" w:hAnsi="Arial" w:cs="Arial"/>
        </w:rPr>
        <w:t xml:space="preserve"> 09</w:t>
      </w:r>
    </w:p>
    <w:p w:rsidR="00D67C1E" w:rsidRPr="00D67C1E" w:rsidRDefault="00D67C1E" w:rsidP="00D67C1E">
      <w:pPr>
        <w:pStyle w:val="Paragraphedeliste"/>
        <w:rPr>
          <w:rFonts w:ascii="Arial" w:hAnsi="Arial" w:cs="Arial"/>
          <w:sz w:val="24"/>
          <w:szCs w:val="24"/>
        </w:rPr>
      </w:pPr>
    </w:p>
    <w:p w:rsidR="001724F1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Nom de votre entreprise :</w:t>
      </w:r>
      <w:proofErr w:type="gramStart"/>
      <w:r w:rsidR="00DA3438">
        <w:rPr>
          <w:rFonts w:ascii="Arial" w:hAnsi="Arial" w:cs="Arial"/>
          <w:sz w:val="24"/>
          <w:szCs w:val="24"/>
        </w:rPr>
        <w:t xml:space="preserve"> </w:t>
      </w:r>
      <w:r w:rsidR="00086C82">
        <w:rPr>
          <w:rFonts w:ascii="Arial" w:hAnsi="Arial" w:cs="Arial"/>
          <w:sz w:val="24"/>
          <w:szCs w:val="24"/>
        </w:rPr>
        <w:t xml:space="preserve"> </w:t>
      </w:r>
      <w:r w:rsidR="00341181" w:rsidRPr="006D3836">
        <w:rPr>
          <w:rFonts w:ascii="Arial" w:hAnsi="Arial" w:cs="Arial"/>
          <w:sz w:val="24"/>
          <w:szCs w:val="24"/>
        </w:rPr>
        <w:t>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.  </w:t>
      </w:r>
      <w:r w:rsidR="00254B4C">
        <w:rPr>
          <w:rFonts w:ascii="Arial" w:hAnsi="Arial" w:cs="Arial"/>
          <w:sz w:val="24"/>
          <w:szCs w:val="24"/>
        </w:rPr>
        <w:t xml:space="preserve">.  .  .  .  .  .  . </w:t>
      </w:r>
    </w:p>
    <w:p w:rsidR="00254B4C" w:rsidRDefault="00254B4C" w:rsidP="003807AC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</w:t>
      </w:r>
      <w:r w:rsidR="00DA34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3836">
        <w:rPr>
          <w:rFonts w:ascii="Arial" w:hAnsi="Arial" w:cs="Arial"/>
          <w:sz w:val="24"/>
          <w:szCs w:val="24"/>
        </w:rPr>
        <w:t xml:space="preserve">  .</w:t>
      </w:r>
      <w:proofErr w:type="gramEnd"/>
      <w:r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.  .  .  .  .  . </w:t>
      </w:r>
      <w:r>
        <w:rPr>
          <w:rFonts w:ascii="Arial" w:hAnsi="Arial" w:cs="Arial"/>
          <w:sz w:val="24"/>
          <w:szCs w:val="24"/>
        </w:rPr>
        <w:t xml:space="preserve"> .  .  .  .  .  .  .  .  .  .  </w:t>
      </w:r>
    </w:p>
    <w:p w:rsidR="00254B4C" w:rsidRDefault="00254B4C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 xml:space="preserve">.  .  .  .  .  .  .  .  .  .  .  .  .  .  .  .  .  .  .  .  .  .  .  .  .  .  .  .  .  .  .  .  . </w:t>
      </w:r>
      <w:r>
        <w:rPr>
          <w:rFonts w:ascii="Arial" w:hAnsi="Arial" w:cs="Arial"/>
          <w:sz w:val="24"/>
          <w:szCs w:val="24"/>
        </w:rPr>
        <w:t xml:space="preserve"> .  .  .  .  .  .  .  .  .  .  .  .  .  .  .  </w:t>
      </w:r>
    </w:p>
    <w:p w:rsidR="00254B4C" w:rsidRPr="006D3836" w:rsidRDefault="00254B4C" w:rsidP="003807AC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SIRET 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6D3836">
        <w:rPr>
          <w:rFonts w:ascii="Arial" w:hAnsi="Arial" w:cs="Arial"/>
          <w:sz w:val="24"/>
          <w:szCs w:val="24"/>
        </w:rPr>
        <w:t>.</w:t>
      </w:r>
      <w:proofErr w:type="gramEnd"/>
      <w:r w:rsidRPr="006D3836">
        <w:rPr>
          <w:rFonts w:ascii="Arial" w:hAnsi="Arial" w:cs="Arial"/>
          <w:sz w:val="24"/>
          <w:szCs w:val="24"/>
        </w:rPr>
        <w:t xml:space="preserve">  .  .  .  .  .  .  .  .  .  .  .  .  .  .  .  .</w:t>
      </w:r>
      <w:r>
        <w:rPr>
          <w:rFonts w:ascii="Arial" w:hAnsi="Arial" w:cs="Arial"/>
          <w:sz w:val="24"/>
          <w:szCs w:val="24"/>
        </w:rPr>
        <w:t xml:space="preserve">  .  .  </w:t>
      </w:r>
    </w:p>
    <w:p w:rsidR="001724F1" w:rsidRPr="006D3836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Personne à contacter</w:t>
      </w:r>
      <w:r w:rsidR="00086C82">
        <w:rPr>
          <w:rFonts w:ascii="Arial" w:hAnsi="Arial" w:cs="Arial"/>
          <w:sz w:val="24"/>
          <w:szCs w:val="24"/>
        </w:rPr>
        <w:t> </w:t>
      </w:r>
      <w:proofErr w:type="gramStart"/>
      <w:r w:rsidR="00086C82">
        <w:rPr>
          <w:rFonts w:ascii="Arial" w:hAnsi="Arial" w:cs="Arial"/>
          <w:sz w:val="24"/>
          <w:szCs w:val="24"/>
        </w:rPr>
        <w:t xml:space="preserve">: </w:t>
      </w:r>
      <w:r w:rsidR="00341181" w:rsidRPr="006D3836">
        <w:rPr>
          <w:rFonts w:ascii="Arial" w:hAnsi="Arial" w:cs="Arial"/>
          <w:sz w:val="24"/>
          <w:szCs w:val="24"/>
        </w:rPr>
        <w:t>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.  .  .  .  </w:t>
      </w:r>
    </w:p>
    <w:p w:rsidR="001724F1" w:rsidRPr="006D3836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Tél </w:t>
      </w:r>
      <w:proofErr w:type="gramStart"/>
      <w:r w:rsidRPr="006D3836">
        <w:rPr>
          <w:rFonts w:ascii="Arial" w:hAnsi="Arial" w:cs="Arial"/>
          <w:sz w:val="24"/>
          <w:szCs w:val="24"/>
        </w:rPr>
        <w:t>:</w:t>
      </w:r>
      <w:r w:rsidR="00341181" w:rsidRPr="006D3836">
        <w:rPr>
          <w:rFonts w:ascii="Arial" w:hAnsi="Arial" w:cs="Arial"/>
          <w:sz w:val="24"/>
          <w:szCs w:val="24"/>
        </w:rPr>
        <w:t xml:space="preserve"> 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</w:t>
      </w:r>
      <w:r w:rsidRPr="006D3836">
        <w:rPr>
          <w:rFonts w:ascii="Arial" w:hAnsi="Arial" w:cs="Arial"/>
          <w:sz w:val="24"/>
          <w:szCs w:val="24"/>
        </w:rPr>
        <w:t>Courriel </w:t>
      </w:r>
      <w:proofErr w:type="gramStart"/>
      <w:r w:rsidRPr="006D3836">
        <w:rPr>
          <w:rFonts w:ascii="Arial" w:hAnsi="Arial" w:cs="Arial"/>
          <w:sz w:val="24"/>
          <w:szCs w:val="24"/>
        </w:rPr>
        <w:t>:</w:t>
      </w:r>
      <w:r w:rsidR="00341181" w:rsidRPr="006D3836">
        <w:rPr>
          <w:rFonts w:ascii="Arial" w:hAnsi="Arial" w:cs="Arial"/>
          <w:sz w:val="24"/>
          <w:szCs w:val="24"/>
        </w:rPr>
        <w:t xml:space="preserve"> 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</w:t>
      </w:r>
    </w:p>
    <w:p w:rsidR="001724F1" w:rsidRPr="006D3836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</w:p>
    <w:p w:rsidR="00F907F6" w:rsidRPr="006D3836" w:rsidRDefault="00D714EC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b/>
          <w:sz w:val="24"/>
          <w:szCs w:val="24"/>
        </w:rPr>
        <w:t xml:space="preserve">Montant versé et affectation </w:t>
      </w:r>
    </w:p>
    <w:p w:rsidR="00677C66" w:rsidRDefault="00D714EC" w:rsidP="007C1562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Montant</w:t>
      </w:r>
      <w:r w:rsidR="00341181" w:rsidRPr="006D3836">
        <w:rPr>
          <w:rFonts w:ascii="Arial" w:hAnsi="Arial" w:cs="Arial"/>
          <w:sz w:val="24"/>
          <w:szCs w:val="24"/>
        </w:rPr>
        <w:t> </w:t>
      </w:r>
      <w:proofErr w:type="gramStart"/>
      <w:r w:rsidR="00341181" w:rsidRPr="006D3836">
        <w:rPr>
          <w:rFonts w:ascii="Arial" w:hAnsi="Arial" w:cs="Arial"/>
          <w:sz w:val="24"/>
          <w:szCs w:val="24"/>
        </w:rPr>
        <w:t>: 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.  .  .  .  .  .  .  .   .  .  </w:t>
      </w:r>
    </w:p>
    <w:p w:rsidR="007C1562" w:rsidRPr="007C1562" w:rsidRDefault="007C1562" w:rsidP="007C1562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198"/>
      </w:tblGrid>
      <w:tr w:rsidR="00677C66" w:rsidTr="00677C66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99" w:rsidRPr="005B4699" w:rsidRDefault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C66" w:rsidRDefault="005B4699" w:rsidP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Cochez le service d’enseignement</w:t>
            </w:r>
            <w:r w:rsidR="00136E83">
              <w:rPr>
                <w:rFonts w:ascii="Arial" w:hAnsi="Arial" w:cs="Arial"/>
                <w:b/>
                <w:sz w:val="24"/>
                <w:szCs w:val="24"/>
              </w:rPr>
              <w:t>/diplôme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bénéficiaire</w:t>
            </w:r>
          </w:p>
          <w:p w:rsidR="005B4699" w:rsidRPr="005B4699" w:rsidRDefault="005B4699" w:rsidP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4699" w:rsidRDefault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C66" w:rsidRPr="00DA3438" w:rsidTr="00677C66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6" w:rsidRPr="00DA3438" w:rsidRDefault="00677C66">
            <w:pPr>
              <w:pStyle w:val="Paragraphedeliste"/>
              <w:ind w:left="0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7C1562" w:rsidRPr="00DA3438" w:rsidRDefault="00677C66" w:rsidP="00EC749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Bactériologie, Virologie, Microbiologie, Zoologie, Parasitologie, Mycologie médicale</w:t>
            </w:r>
            <w:r w:rsidR="006761F1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(Mme Coste)</w:t>
            </w:r>
          </w:p>
          <w:p w:rsidR="00677C66" w:rsidRPr="00DA3438" w:rsidRDefault="00677C66" w:rsidP="00EC749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Biochimie, Biologie moléculaire génétique, Biotechnologies</w:t>
            </w:r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(Mme </w:t>
            </w:r>
            <w:proofErr w:type="spellStart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Sixou</w:t>
            </w:r>
            <w:proofErr w:type="spellEnd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Pharmacologie</w:t>
            </w:r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(Mme Roussin et Mme </w:t>
            </w:r>
            <w:proofErr w:type="spellStart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Gandia</w:t>
            </w:r>
            <w:proofErr w:type="spellEnd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Pharmacie Clinique</w:t>
            </w:r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(Mme </w:t>
            </w:r>
            <w:proofErr w:type="spellStart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Sallerin</w:t>
            </w:r>
            <w:proofErr w:type="spellEnd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Pharmacognosie, Botanique, Mycologie</w:t>
            </w:r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(Mme </w:t>
            </w:r>
            <w:proofErr w:type="spellStart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Vansteelandt</w:t>
            </w:r>
            <w:proofErr w:type="spellEnd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, M. Fabre)</w:t>
            </w:r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proofErr w:type="spellStart"/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Biocellulaire</w:t>
            </w:r>
            <w:proofErr w:type="spellEnd"/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, immunologie, Hématologie</w:t>
            </w:r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</w:t>
            </w:r>
            <w:r w:rsidR="005F70B2">
              <w:rPr>
                <w:rFonts w:ascii="Arial" w:eastAsia="Times New Roman" w:hAnsi="Arial" w:cs="Arial"/>
                <w:szCs w:val="20"/>
                <w:lang w:eastAsia="fr-FR"/>
              </w:rPr>
              <w:t>me Colacios</w:t>
            </w:r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  <w:bookmarkStart w:id="0" w:name="_GoBack"/>
            <w:bookmarkEnd w:id="0"/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Chimie Analytique, Bromatologie, Œnologie</w:t>
            </w:r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</w:t>
            </w:r>
            <w:r w:rsidR="005F70B2">
              <w:rPr>
                <w:rFonts w:ascii="Arial" w:eastAsia="Times New Roman" w:hAnsi="Arial" w:cs="Arial"/>
                <w:szCs w:val="20"/>
                <w:lang w:eastAsia="fr-FR"/>
              </w:rPr>
              <w:t xml:space="preserve">me </w:t>
            </w:r>
            <w:proofErr w:type="spellStart"/>
            <w:r w:rsidR="005F70B2">
              <w:rPr>
                <w:rFonts w:ascii="Arial" w:eastAsia="Times New Roman" w:hAnsi="Arial" w:cs="Arial"/>
                <w:szCs w:val="20"/>
                <w:lang w:eastAsia="fr-FR"/>
              </w:rPr>
              <w:t>Reybier</w:t>
            </w:r>
            <w:proofErr w:type="spellEnd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 </w:t>
            </w:r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Chimie Pharmaceutique</w:t>
            </w:r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(Mme El </w:t>
            </w:r>
            <w:proofErr w:type="spellStart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Hage</w:t>
            </w:r>
            <w:proofErr w:type="spellEnd"/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Chimie Thérapeutique</w:t>
            </w:r>
            <w:r w:rsidR="007C1562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(Mme </w:t>
            </w:r>
            <w:r w:rsidR="001664A7" w:rsidRPr="00DA3438">
              <w:rPr>
                <w:rFonts w:ascii="Arial" w:eastAsia="Times New Roman" w:hAnsi="Arial" w:cs="Arial"/>
                <w:szCs w:val="20"/>
                <w:lang w:eastAsia="fr-FR"/>
              </w:rPr>
              <w:t>Genisson)</w:t>
            </w:r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Législation pharmaceutique et économie de la santé</w:t>
            </w:r>
            <w:r w:rsidR="001664A7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(Mme </w:t>
            </w:r>
            <w:proofErr w:type="spellStart"/>
            <w:r w:rsidR="001664A7" w:rsidRPr="00DA3438">
              <w:rPr>
                <w:rFonts w:ascii="Arial" w:eastAsia="Times New Roman" w:hAnsi="Arial" w:cs="Arial"/>
                <w:szCs w:val="20"/>
                <w:lang w:eastAsia="fr-FR"/>
              </w:rPr>
              <w:t>Taboulet</w:t>
            </w:r>
            <w:proofErr w:type="spellEnd"/>
            <w:r w:rsidR="001664A7" w:rsidRPr="00DA3438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Pharmacie Galénique</w:t>
            </w:r>
            <w:r w:rsidR="001664A7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(Mme </w:t>
            </w:r>
            <w:proofErr w:type="spellStart"/>
            <w:r w:rsidR="001664A7" w:rsidRPr="00DA3438">
              <w:rPr>
                <w:rFonts w:ascii="Arial" w:eastAsia="Times New Roman" w:hAnsi="Arial" w:cs="Arial"/>
                <w:szCs w:val="20"/>
                <w:lang w:eastAsia="fr-FR"/>
              </w:rPr>
              <w:t>Fullana</w:t>
            </w:r>
            <w:proofErr w:type="spellEnd"/>
            <w:r w:rsidR="001664A7" w:rsidRPr="00DA3438">
              <w:rPr>
                <w:rFonts w:ascii="Arial" w:eastAsia="Times New Roman" w:hAnsi="Arial" w:cs="Arial"/>
                <w:szCs w:val="20"/>
                <w:lang w:eastAsia="fr-FR"/>
              </w:rPr>
              <w:t>-Girod)</w:t>
            </w:r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Physiologie</w:t>
            </w:r>
            <w:r w:rsidR="001664A7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(M. Cussac)</w:t>
            </w:r>
          </w:p>
          <w:p w:rsidR="00677C66" w:rsidRPr="00DA3438" w:rsidRDefault="00677C66" w:rsidP="005B469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Biophysique, Biomathématiques, Biostatistiques, Informatique</w:t>
            </w:r>
            <w:r w:rsidR="001664A7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(Mme Bon)</w:t>
            </w:r>
          </w:p>
          <w:p w:rsidR="00136E83" w:rsidRPr="00DA3438" w:rsidRDefault="00677C66" w:rsidP="00136E83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eastAsia="Times New Roman" w:hAnsi="Arial" w:cs="Arial"/>
                <w:szCs w:val="20"/>
                <w:lang w:eastAsia="fr-FR"/>
              </w:rPr>
              <w:t>Toxicologie, Hygiène industrielle, Hydrologie, Sémiologi</w:t>
            </w:r>
            <w:r w:rsidR="005B4699" w:rsidRPr="00DA3438">
              <w:rPr>
                <w:rFonts w:ascii="Arial" w:eastAsia="Times New Roman" w:hAnsi="Arial" w:cs="Arial"/>
                <w:szCs w:val="20"/>
                <w:lang w:eastAsia="fr-FR"/>
              </w:rPr>
              <w:t>e</w:t>
            </w:r>
            <w:r w:rsidR="001664A7" w:rsidRPr="00DA3438">
              <w:rPr>
                <w:rFonts w:ascii="Arial" w:eastAsia="Times New Roman" w:hAnsi="Arial" w:cs="Arial"/>
                <w:szCs w:val="20"/>
                <w:lang w:eastAsia="fr-FR"/>
              </w:rPr>
              <w:t xml:space="preserve"> (Mme Muller, Mme Boutet)</w:t>
            </w:r>
          </w:p>
          <w:p w:rsidR="006761F1" w:rsidRPr="00DA3438" w:rsidRDefault="00987D0A" w:rsidP="00136E83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hAnsi="Arial" w:cs="Arial"/>
                <w:szCs w:val="20"/>
              </w:rPr>
              <w:t>Autres bénéficiaires (</w:t>
            </w:r>
            <w:r w:rsidR="006761F1" w:rsidRPr="00DA3438">
              <w:rPr>
                <w:rFonts w:ascii="Arial" w:hAnsi="Arial" w:cs="Arial"/>
                <w:szCs w:val="20"/>
              </w:rPr>
              <w:t>DNO</w:t>
            </w:r>
            <w:r w:rsidR="00136E83" w:rsidRPr="00DA3438">
              <w:rPr>
                <w:rFonts w:ascii="Arial" w:hAnsi="Arial" w:cs="Arial"/>
                <w:szCs w:val="20"/>
              </w:rPr>
              <w:t xml:space="preserve">, LP, master), indiquer le diplôme/nom enseignant : </w:t>
            </w:r>
          </w:p>
          <w:p w:rsidR="001664A7" w:rsidRPr="00DA3438" w:rsidRDefault="001664A7" w:rsidP="001664A7">
            <w:pPr>
              <w:pStyle w:val="Paragraphedeliste"/>
              <w:rPr>
                <w:rFonts w:ascii="Arial" w:hAnsi="Arial" w:cs="Arial"/>
                <w:szCs w:val="20"/>
              </w:rPr>
            </w:pPr>
            <w:r w:rsidRPr="00DA3438">
              <w:rPr>
                <w:rFonts w:ascii="Arial" w:hAnsi="Arial" w:cs="Arial"/>
                <w:szCs w:val="20"/>
              </w:rPr>
              <w:t>………………………………………………………………………………………….</w:t>
            </w:r>
          </w:p>
          <w:p w:rsidR="00136E83" w:rsidRPr="00DA3438" w:rsidRDefault="00136E83" w:rsidP="00136E83">
            <w:pPr>
              <w:pStyle w:val="Paragraphedeliste"/>
              <w:rPr>
                <w:rFonts w:ascii="Arial" w:hAnsi="Arial" w:cs="Arial"/>
                <w:szCs w:val="20"/>
              </w:rPr>
            </w:pPr>
          </w:p>
        </w:tc>
      </w:tr>
    </w:tbl>
    <w:p w:rsidR="00C57852" w:rsidRPr="00DA3438" w:rsidRDefault="00C57852" w:rsidP="00D363E1">
      <w:pPr>
        <w:spacing w:after="0"/>
        <w:rPr>
          <w:rFonts w:ascii="Arial" w:hAnsi="Arial" w:cs="Arial"/>
          <w:sz w:val="28"/>
          <w:szCs w:val="24"/>
        </w:rPr>
      </w:pPr>
    </w:p>
    <w:sectPr w:rsidR="00C57852" w:rsidRPr="00DA3438" w:rsidSect="00D67C1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D9A" w:rsidRDefault="007D7D9A" w:rsidP="00D67C1E">
      <w:pPr>
        <w:spacing w:after="0" w:line="240" w:lineRule="auto"/>
      </w:pPr>
      <w:r>
        <w:separator/>
      </w:r>
    </w:p>
  </w:endnote>
  <w:endnote w:type="continuationSeparator" w:id="0">
    <w:p w:rsidR="007D7D9A" w:rsidRDefault="007D7D9A" w:rsidP="00D6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D9A" w:rsidRDefault="007D7D9A" w:rsidP="00D67C1E">
      <w:pPr>
        <w:spacing w:after="0" w:line="240" w:lineRule="auto"/>
      </w:pPr>
      <w:r>
        <w:separator/>
      </w:r>
    </w:p>
  </w:footnote>
  <w:footnote w:type="continuationSeparator" w:id="0">
    <w:p w:rsidR="007D7D9A" w:rsidRDefault="007D7D9A" w:rsidP="00D6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C1E" w:rsidRDefault="00D67C1E">
    <w:pPr>
      <w:pStyle w:val="En-tte"/>
      <w:rPr>
        <w:rFonts w:ascii="Arial" w:hAnsi="Arial" w:cs="Arial"/>
        <w:b/>
        <w:noProof/>
        <w:sz w:val="24"/>
        <w:szCs w:val="24"/>
        <w:lang w:eastAsia="fr-FR"/>
      </w:rPr>
    </w:pPr>
  </w:p>
  <w:p w:rsidR="00511DBF" w:rsidRDefault="00511DBF">
    <w:pPr>
      <w:pStyle w:val="En-tte"/>
    </w:pPr>
  </w:p>
  <w:p w:rsidR="00D67C1E" w:rsidRDefault="00D67C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F00"/>
    <w:multiLevelType w:val="hybridMultilevel"/>
    <w:tmpl w:val="1A021D58"/>
    <w:lvl w:ilvl="0" w:tplc="545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A35"/>
    <w:multiLevelType w:val="hybridMultilevel"/>
    <w:tmpl w:val="5E12676A"/>
    <w:lvl w:ilvl="0" w:tplc="59F0A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0E6D"/>
    <w:multiLevelType w:val="hybridMultilevel"/>
    <w:tmpl w:val="DA7A2BFE"/>
    <w:lvl w:ilvl="0" w:tplc="545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4A2B"/>
    <w:multiLevelType w:val="hybridMultilevel"/>
    <w:tmpl w:val="E1A65D22"/>
    <w:lvl w:ilvl="0" w:tplc="59F0A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1DE8"/>
    <w:multiLevelType w:val="hybridMultilevel"/>
    <w:tmpl w:val="0EC62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413A6"/>
    <w:multiLevelType w:val="hybridMultilevel"/>
    <w:tmpl w:val="1744CFB0"/>
    <w:lvl w:ilvl="0" w:tplc="D4E28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AC"/>
    <w:rsid w:val="00002C26"/>
    <w:rsid w:val="00005D36"/>
    <w:rsid w:val="0001746E"/>
    <w:rsid w:val="0005792D"/>
    <w:rsid w:val="00064F10"/>
    <w:rsid w:val="00086C82"/>
    <w:rsid w:val="001341B3"/>
    <w:rsid w:val="00136E83"/>
    <w:rsid w:val="001664A7"/>
    <w:rsid w:val="001724F1"/>
    <w:rsid w:val="001C504B"/>
    <w:rsid w:val="00223716"/>
    <w:rsid w:val="00226B83"/>
    <w:rsid w:val="0023104A"/>
    <w:rsid w:val="00254B4C"/>
    <w:rsid w:val="0026447B"/>
    <w:rsid w:val="002856AE"/>
    <w:rsid w:val="00291269"/>
    <w:rsid w:val="002B39E9"/>
    <w:rsid w:val="002C3DA5"/>
    <w:rsid w:val="00326CCA"/>
    <w:rsid w:val="00341181"/>
    <w:rsid w:val="00344B2E"/>
    <w:rsid w:val="00351B9C"/>
    <w:rsid w:val="0036412F"/>
    <w:rsid w:val="003807AC"/>
    <w:rsid w:val="003E3861"/>
    <w:rsid w:val="003F0033"/>
    <w:rsid w:val="0042145D"/>
    <w:rsid w:val="00437F0C"/>
    <w:rsid w:val="004B6532"/>
    <w:rsid w:val="004F3FDC"/>
    <w:rsid w:val="00511DBF"/>
    <w:rsid w:val="005A4C25"/>
    <w:rsid w:val="005B4699"/>
    <w:rsid w:val="005F70B2"/>
    <w:rsid w:val="0064428D"/>
    <w:rsid w:val="00671581"/>
    <w:rsid w:val="0067500B"/>
    <w:rsid w:val="006761F1"/>
    <w:rsid w:val="00677C66"/>
    <w:rsid w:val="006D3836"/>
    <w:rsid w:val="006E28DE"/>
    <w:rsid w:val="006F34B1"/>
    <w:rsid w:val="006F5E63"/>
    <w:rsid w:val="007255D3"/>
    <w:rsid w:val="00735918"/>
    <w:rsid w:val="00784A2F"/>
    <w:rsid w:val="007C1562"/>
    <w:rsid w:val="007D7D9A"/>
    <w:rsid w:val="007E7562"/>
    <w:rsid w:val="00820FDF"/>
    <w:rsid w:val="00877363"/>
    <w:rsid w:val="008A4496"/>
    <w:rsid w:val="008B3C37"/>
    <w:rsid w:val="008F6022"/>
    <w:rsid w:val="00987D0A"/>
    <w:rsid w:val="00AB020A"/>
    <w:rsid w:val="00B058F9"/>
    <w:rsid w:val="00B07D6A"/>
    <w:rsid w:val="00B143A2"/>
    <w:rsid w:val="00B86639"/>
    <w:rsid w:val="00BA443B"/>
    <w:rsid w:val="00BA5196"/>
    <w:rsid w:val="00C4191B"/>
    <w:rsid w:val="00C57852"/>
    <w:rsid w:val="00CB6375"/>
    <w:rsid w:val="00CC4632"/>
    <w:rsid w:val="00D035E3"/>
    <w:rsid w:val="00D363E1"/>
    <w:rsid w:val="00D46D7D"/>
    <w:rsid w:val="00D67C1E"/>
    <w:rsid w:val="00D714EC"/>
    <w:rsid w:val="00D75425"/>
    <w:rsid w:val="00DA1D28"/>
    <w:rsid w:val="00DA3438"/>
    <w:rsid w:val="00E15124"/>
    <w:rsid w:val="00E55E57"/>
    <w:rsid w:val="00EC3826"/>
    <w:rsid w:val="00F40C56"/>
    <w:rsid w:val="00F63E26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44DC7C4"/>
  <w15:docId w15:val="{4CA40323-EAD2-4866-95CF-2EE75253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807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24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D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C1E"/>
  </w:style>
  <w:style w:type="paragraph" w:styleId="Pieddepage">
    <w:name w:val="footer"/>
    <w:basedOn w:val="Normal"/>
    <w:link w:val="PieddepageCar"/>
    <w:uiPriority w:val="99"/>
    <w:unhideWhenUsed/>
    <w:rsid w:val="00D6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C1E"/>
  </w:style>
  <w:style w:type="character" w:customStyle="1" w:styleId="Mentionnonrsolue1">
    <w:name w:val="Mention non résolue1"/>
    <w:basedOn w:val="Policepardfaut"/>
    <w:uiPriority w:val="99"/>
    <w:semiHidden/>
    <w:unhideWhenUsed/>
    <w:rsid w:val="0067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armacie.dir-adm@univ-tlse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rmacie.sec-adm@univ-tlse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192C-530A-4F24-935D-55A0FEC5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Pasquier</dc:creator>
  <cp:lastModifiedBy>DBG7923A</cp:lastModifiedBy>
  <cp:revision>3</cp:revision>
  <cp:lastPrinted>2019-12-17T15:20:00Z</cp:lastPrinted>
  <dcterms:created xsi:type="dcterms:W3CDTF">2024-04-03T12:29:00Z</dcterms:created>
  <dcterms:modified xsi:type="dcterms:W3CDTF">2024-04-03T13:11:00Z</dcterms:modified>
</cp:coreProperties>
</file>